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B5" w:rsidRDefault="00660C3B" w:rsidP="003C57A7">
      <w:pPr>
        <w:spacing w:after="0" w:line="240" w:lineRule="auto"/>
        <w:rPr>
          <w:rFonts w:ascii="Arial" w:hAnsi="Arial" w:cs="Arial"/>
          <w:b/>
          <w:sz w:val="24"/>
          <w:szCs w:val="20"/>
        </w:rPr>
      </w:pPr>
      <w:bookmarkStart w:id="0" w:name="_GoBack"/>
      <w:bookmarkEnd w:id="0"/>
      <w:r w:rsidRPr="003C57A7">
        <w:rPr>
          <w:rFonts w:ascii="Arial" w:hAnsi="Arial" w:cs="Arial"/>
          <w:b/>
          <w:sz w:val="24"/>
          <w:szCs w:val="20"/>
        </w:rPr>
        <w:t xml:space="preserve">Third Sector Response to COVID Community Call </w:t>
      </w:r>
    </w:p>
    <w:p w:rsidR="00E2029B" w:rsidRDefault="00E2029B" w:rsidP="003C57A7">
      <w:pPr>
        <w:spacing w:after="0" w:line="240" w:lineRule="auto"/>
        <w:rPr>
          <w:rFonts w:ascii="Arial" w:hAnsi="Arial" w:cs="Arial"/>
          <w:b/>
          <w:sz w:val="24"/>
          <w:szCs w:val="20"/>
        </w:rPr>
      </w:pPr>
    </w:p>
    <w:p w:rsidR="00E2029B" w:rsidRDefault="00E2029B" w:rsidP="003C57A7">
      <w:pPr>
        <w:spacing w:after="0" w:line="240" w:lineRule="auto"/>
        <w:rPr>
          <w:rFonts w:ascii="Arial" w:hAnsi="Arial" w:cs="Arial"/>
          <w:b/>
          <w:sz w:val="24"/>
          <w:szCs w:val="20"/>
        </w:rPr>
      </w:pPr>
      <w:r>
        <w:rPr>
          <w:rFonts w:ascii="Arial" w:hAnsi="Arial" w:cs="Arial"/>
          <w:b/>
          <w:sz w:val="24"/>
          <w:szCs w:val="20"/>
        </w:rPr>
        <w:t xml:space="preserve">Tuesday 30 June 2020 10:30 – 11:30 </w:t>
      </w:r>
    </w:p>
    <w:p w:rsidR="006960EA" w:rsidRDefault="006960EA" w:rsidP="003C57A7">
      <w:pPr>
        <w:spacing w:after="0" w:line="240" w:lineRule="auto"/>
        <w:rPr>
          <w:rFonts w:ascii="Arial" w:hAnsi="Arial" w:cs="Arial"/>
          <w:b/>
          <w:sz w:val="24"/>
          <w:szCs w:val="20"/>
        </w:rPr>
      </w:pPr>
    </w:p>
    <w:p w:rsidR="00A22198" w:rsidRDefault="00A22198" w:rsidP="003C57A7">
      <w:pPr>
        <w:spacing w:after="0" w:line="240" w:lineRule="auto"/>
        <w:rPr>
          <w:rFonts w:ascii="Arial" w:hAnsi="Arial" w:cs="Arial"/>
          <w:b/>
          <w:sz w:val="24"/>
          <w:szCs w:val="20"/>
        </w:rPr>
      </w:pPr>
      <w:r>
        <w:rPr>
          <w:rFonts w:ascii="Arial" w:hAnsi="Arial" w:cs="Arial"/>
          <w:b/>
          <w:sz w:val="24"/>
          <w:szCs w:val="20"/>
        </w:rPr>
        <w:t>Attendees:</w:t>
      </w:r>
    </w:p>
    <w:p w:rsidR="00A22198" w:rsidRDefault="00A22198" w:rsidP="003C57A7">
      <w:pPr>
        <w:spacing w:after="0" w:line="240" w:lineRule="auto"/>
        <w:rPr>
          <w:rFonts w:ascii="Arial" w:hAnsi="Arial" w:cs="Arial"/>
          <w:b/>
          <w:sz w:val="24"/>
          <w:szCs w:val="20"/>
        </w:rPr>
      </w:pPr>
    </w:p>
    <w:tbl>
      <w:tblPr>
        <w:tblStyle w:val="TableGrid"/>
        <w:tblpPr w:leftFromText="180" w:rightFromText="180" w:vertAnchor="page" w:horzAnchor="margin" w:tblpXSpec="center" w:tblpY="3303"/>
        <w:tblW w:w="10207" w:type="dxa"/>
        <w:tblLook w:val="04A0" w:firstRow="1" w:lastRow="0" w:firstColumn="1" w:lastColumn="0" w:noHBand="0" w:noVBand="1"/>
      </w:tblPr>
      <w:tblGrid>
        <w:gridCol w:w="1271"/>
        <w:gridCol w:w="1418"/>
        <w:gridCol w:w="3134"/>
        <w:gridCol w:w="4384"/>
      </w:tblGrid>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Duncan</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Hearsum</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Chief Executive</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Order of Malta Dial-a-Journey Trust</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Ilona</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Witoszek</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Volunteer Manager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Stirling School of English</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Donald</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Fraser</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Trustee</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Killin and District Volunteer Car Scheme</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Stacie</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Costantini</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Manager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Dunblane Centre</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Brian</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Magee</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Chief Executive</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COSCA (Counselling &amp; Psychotherapy in Scotland)</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Janice</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Beaton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chief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Support for Families</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Elaine</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Hill</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Project Manager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CSREC</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Tom</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Wallace</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managing director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Stirling Community Enterprise</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Emma</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Erwin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Project Manager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Transition Stirling</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John</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Gibson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Business Development Manager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Wellbeing Scotland</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Andy</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Davis</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Community Link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Stirling Council</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Carol</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Harrower</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HR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Sistema Scotland</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Pam</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Campbell</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Community Link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Stirling Council</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Tom</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Brown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Chair of Board</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Quiet Waters</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Carly</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Speirs</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Finance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Reachout with Arts in Mind</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Christine</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Kinnon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Project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Central Scotland Regional Equality Council</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Fidelma</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Guest</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Health Improvement Dietitian</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NHS FORTH valley</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Donna</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Rodgers</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Community Food Development Worker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Forth Valley NHS</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Velicia</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Dovaston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Development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Raploch Community Partnership</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Brian</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Baker</w:t>
            </w:r>
          </w:p>
        </w:tc>
        <w:tc>
          <w:tcPr>
            <w:tcW w:w="3134" w:type="dxa"/>
            <w:noWrap/>
            <w:hideMark/>
          </w:tcPr>
          <w:p w:rsidR="00A22198" w:rsidRPr="00B44878" w:rsidRDefault="00A22198" w:rsidP="00A22198">
            <w:pPr>
              <w:rPr>
                <w:rFonts w:ascii="Calibri" w:eastAsia="Times New Roman" w:hAnsi="Calibri" w:cs="Calibri"/>
                <w:color w:val="000000"/>
                <w:lang w:eastAsia="en-GB"/>
              </w:rPr>
            </w:pPr>
            <w:r>
              <w:rPr>
                <w:rFonts w:ascii="Calibri" w:eastAsia="Times New Roman" w:hAnsi="Calibri" w:cs="Calibri"/>
                <w:color w:val="000000"/>
                <w:lang w:eastAsia="en-GB"/>
              </w:rPr>
              <w:t>Church Treasure</w:t>
            </w:r>
            <w:r w:rsidRPr="00B44878">
              <w:rPr>
                <w:rFonts w:ascii="Calibri" w:eastAsia="Times New Roman" w:hAnsi="Calibri" w:cs="Calibri"/>
                <w:color w:val="000000"/>
                <w:lang w:eastAsia="en-GB"/>
              </w:rPr>
              <w:t>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Stirling Methodist Church</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Kat</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Jarvie</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Senior Health promotion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NHS Forth Valley Health promotion Service</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Gail</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Barton</w:t>
            </w:r>
          </w:p>
        </w:tc>
        <w:tc>
          <w:tcPr>
            <w:tcW w:w="313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Chief Officer</w:t>
            </w:r>
          </w:p>
        </w:tc>
        <w:tc>
          <w:tcPr>
            <w:tcW w:w="4384"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Town Break SCIO</w:t>
            </w:r>
          </w:p>
        </w:tc>
      </w:tr>
      <w:tr w:rsidR="00A22198" w:rsidRPr="00B44878" w:rsidTr="00A22198">
        <w:trPr>
          <w:trHeight w:val="300"/>
        </w:trPr>
        <w:tc>
          <w:tcPr>
            <w:tcW w:w="1271"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 xml:space="preserve">Sandy </w:t>
            </w:r>
          </w:p>
        </w:tc>
        <w:tc>
          <w:tcPr>
            <w:tcW w:w="1418" w:type="dxa"/>
            <w:noWrap/>
            <w:hideMark/>
          </w:tcPr>
          <w:p w:rsidR="00A22198" w:rsidRPr="00B44878" w:rsidRDefault="00A22198" w:rsidP="00A22198">
            <w:pPr>
              <w:rPr>
                <w:rFonts w:ascii="Calibri" w:eastAsia="Times New Roman" w:hAnsi="Calibri" w:cs="Calibri"/>
                <w:color w:val="000000"/>
                <w:lang w:eastAsia="en-GB"/>
              </w:rPr>
            </w:pPr>
            <w:r w:rsidRPr="00B44878">
              <w:rPr>
                <w:rFonts w:ascii="Calibri" w:eastAsia="Times New Roman" w:hAnsi="Calibri" w:cs="Calibri"/>
                <w:color w:val="000000"/>
                <w:lang w:eastAsia="en-GB"/>
              </w:rPr>
              <w:t>Reynolds</w:t>
            </w:r>
          </w:p>
        </w:tc>
        <w:tc>
          <w:tcPr>
            <w:tcW w:w="3134" w:type="dxa"/>
            <w:noWrap/>
            <w:hideMark/>
          </w:tcPr>
          <w:p w:rsidR="00A22198" w:rsidRPr="00B44878" w:rsidRDefault="00A22198" w:rsidP="00A22198">
            <w:pPr>
              <w:rPr>
                <w:rFonts w:ascii="Times New Roman" w:eastAsia="Times New Roman" w:hAnsi="Times New Roman" w:cs="Times New Roman"/>
                <w:lang w:eastAsia="en-GB"/>
              </w:rPr>
            </w:pPr>
          </w:p>
        </w:tc>
        <w:tc>
          <w:tcPr>
            <w:tcW w:w="4384" w:type="dxa"/>
            <w:noWrap/>
            <w:hideMark/>
          </w:tcPr>
          <w:p w:rsidR="00A22198" w:rsidRPr="00B44878" w:rsidRDefault="00A22198" w:rsidP="00A22198">
            <w:pPr>
              <w:rPr>
                <w:rFonts w:eastAsia="Times New Roman" w:cstheme="minorHAnsi"/>
                <w:lang w:eastAsia="en-GB"/>
              </w:rPr>
            </w:pPr>
            <w:r w:rsidRPr="00B44878">
              <w:rPr>
                <w:rFonts w:eastAsia="Times New Roman" w:cstheme="minorHAnsi"/>
                <w:lang w:eastAsia="en-GB"/>
              </w:rPr>
              <w:t>Salvation Army</w:t>
            </w:r>
          </w:p>
        </w:tc>
      </w:tr>
      <w:tr w:rsidR="008D460A" w:rsidRPr="00B44878" w:rsidTr="00A22198">
        <w:trPr>
          <w:trHeight w:val="300"/>
        </w:trPr>
        <w:tc>
          <w:tcPr>
            <w:tcW w:w="1271" w:type="dxa"/>
            <w:noWrap/>
          </w:tcPr>
          <w:p w:rsidR="008D460A" w:rsidRPr="00B44878"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 xml:space="preserve">Denise </w:t>
            </w:r>
          </w:p>
        </w:tc>
        <w:tc>
          <w:tcPr>
            <w:tcW w:w="1418" w:type="dxa"/>
            <w:noWrap/>
          </w:tcPr>
          <w:p w:rsidR="008D460A" w:rsidRPr="00B44878"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Kelly</w:t>
            </w:r>
          </w:p>
        </w:tc>
        <w:tc>
          <w:tcPr>
            <w:tcW w:w="3134" w:type="dxa"/>
            <w:noWrap/>
          </w:tcPr>
          <w:p w:rsidR="008D460A" w:rsidRPr="008D460A" w:rsidRDefault="008D460A" w:rsidP="00A22198">
            <w:pPr>
              <w:rPr>
                <w:rFonts w:ascii="Arial" w:eastAsia="Times New Roman" w:hAnsi="Arial" w:cs="Arial"/>
                <w:sz w:val="20"/>
                <w:szCs w:val="20"/>
                <w:lang w:eastAsia="en-GB"/>
              </w:rPr>
            </w:pPr>
            <w:r w:rsidRPr="008D460A">
              <w:rPr>
                <w:rFonts w:ascii="Arial" w:eastAsia="Times New Roman" w:hAnsi="Arial" w:cs="Arial"/>
                <w:sz w:val="20"/>
                <w:szCs w:val="20"/>
                <w:lang w:eastAsia="en-GB"/>
              </w:rPr>
              <w:t xml:space="preserve">Development &amp; Engagement Coordinator </w:t>
            </w:r>
          </w:p>
        </w:tc>
        <w:tc>
          <w:tcPr>
            <w:tcW w:w="4384" w:type="dxa"/>
            <w:noWrap/>
          </w:tcPr>
          <w:p w:rsidR="008D460A" w:rsidRPr="00B44878" w:rsidRDefault="008D460A" w:rsidP="00A22198">
            <w:pPr>
              <w:rPr>
                <w:rFonts w:eastAsia="Times New Roman" w:cstheme="minorHAnsi"/>
                <w:lang w:eastAsia="en-GB"/>
              </w:rPr>
            </w:pPr>
            <w:r>
              <w:rPr>
                <w:rFonts w:eastAsia="Times New Roman" w:cstheme="minorHAnsi"/>
                <w:lang w:eastAsia="en-GB"/>
              </w:rPr>
              <w:t>Stirlingshire Voluntary Enterprise</w:t>
            </w:r>
          </w:p>
        </w:tc>
      </w:tr>
      <w:tr w:rsidR="008D460A" w:rsidRPr="00B44878" w:rsidTr="00A22198">
        <w:trPr>
          <w:trHeight w:val="300"/>
        </w:trPr>
        <w:tc>
          <w:tcPr>
            <w:tcW w:w="1271"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Lee </w:t>
            </w:r>
          </w:p>
        </w:tc>
        <w:tc>
          <w:tcPr>
            <w:tcW w:w="1418"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Stevenson</w:t>
            </w:r>
          </w:p>
        </w:tc>
        <w:tc>
          <w:tcPr>
            <w:tcW w:w="3134" w:type="dxa"/>
            <w:noWrap/>
          </w:tcPr>
          <w:p w:rsidR="008D460A" w:rsidRPr="008D460A" w:rsidRDefault="008D460A" w:rsidP="00A22198">
            <w:pPr>
              <w:rPr>
                <w:rFonts w:ascii="Arial" w:eastAsia="Times New Roman" w:hAnsi="Arial" w:cs="Arial"/>
                <w:sz w:val="20"/>
                <w:szCs w:val="20"/>
                <w:lang w:eastAsia="en-GB"/>
              </w:rPr>
            </w:pPr>
            <w:r w:rsidRPr="008D460A">
              <w:rPr>
                <w:rFonts w:ascii="Arial" w:eastAsia="Times New Roman" w:hAnsi="Arial" w:cs="Arial"/>
                <w:sz w:val="20"/>
                <w:szCs w:val="20"/>
                <w:lang w:eastAsia="en-GB"/>
              </w:rPr>
              <w:t xml:space="preserve">Organisational Support Officer </w:t>
            </w:r>
          </w:p>
        </w:tc>
        <w:tc>
          <w:tcPr>
            <w:tcW w:w="4384" w:type="dxa"/>
            <w:noWrap/>
          </w:tcPr>
          <w:p w:rsidR="008D460A" w:rsidRDefault="008D460A" w:rsidP="00A22198">
            <w:pPr>
              <w:rPr>
                <w:rFonts w:eastAsia="Times New Roman" w:cstheme="minorHAnsi"/>
                <w:lang w:eastAsia="en-GB"/>
              </w:rPr>
            </w:pPr>
            <w:r>
              <w:rPr>
                <w:rFonts w:eastAsia="Times New Roman" w:cstheme="minorHAnsi"/>
                <w:lang w:eastAsia="en-GB"/>
              </w:rPr>
              <w:t>Stirlingshire Voluntary Enterprise</w:t>
            </w:r>
          </w:p>
        </w:tc>
      </w:tr>
      <w:tr w:rsidR="008D460A" w:rsidRPr="00B44878" w:rsidTr="00A22198">
        <w:trPr>
          <w:trHeight w:val="300"/>
        </w:trPr>
        <w:tc>
          <w:tcPr>
            <w:tcW w:w="1271"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 xml:space="preserve">Rachel </w:t>
            </w:r>
          </w:p>
        </w:tc>
        <w:tc>
          <w:tcPr>
            <w:tcW w:w="1418"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Johnston</w:t>
            </w:r>
          </w:p>
        </w:tc>
        <w:tc>
          <w:tcPr>
            <w:tcW w:w="3134" w:type="dxa"/>
            <w:noWrap/>
          </w:tcPr>
          <w:p w:rsidR="008D460A" w:rsidRPr="008D460A" w:rsidRDefault="008D460A" w:rsidP="00A22198">
            <w:pPr>
              <w:rPr>
                <w:rFonts w:ascii="Arial" w:eastAsia="Times New Roman" w:hAnsi="Arial" w:cs="Arial"/>
                <w:sz w:val="20"/>
                <w:szCs w:val="20"/>
                <w:lang w:eastAsia="en-GB"/>
              </w:rPr>
            </w:pPr>
            <w:r w:rsidRPr="008D460A">
              <w:rPr>
                <w:rFonts w:ascii="Arial" w:eastAsia="Times New Roman" w:hAnsi="Arial" w:cs="Arial"/>
                <w:sz w:val="20"/>
                <w:szCs w:val="20"/>
                <w:lang w:eastAsia="en-GB"/>
              </w:rPr>
              <w:t>Development &amp; Engagement Coordinator</w:t>
            </w:r>
          </w:p>
        </w:tc>
        <w:tc>
          <w:tcPr>
            <w:tcW w:w="4384" w:type="dxa"/>
            <w:noWrap/>
          </w:tcPr>
          <w:p w:rsidR="008D460A" w:rsidRDefault="008D460A" w:rsidP="00A22198">
            <w:pPr>
              <w:rPr>
                <w:rFonts w:eastAsia="Times New Roman" w:cstheme="minorHAnsi"/>
                <w:lang w:eastAsia="en-GB"/>
              </w:rPr>
            </w:pPr>
            <w:r>
              <w:rPr>
                <w:rFonts w:eastAsia="Times New Roman" w:cstheme="minorHAnsi"/>
                <w:lang w:eastAsia="en-GB"/>
              </w:rPr>
              <w:t>Stirlingshire Voluntary Enterprise</w:t>
            </w:r>
          </w:p>
        </w:tc>
      </w:tr>
      <w:tr w:rsidR="008D460A" w:rsidRPr="00B44878" w:rsidTr="00A22198">
        <w:trPr>
          <w:trHeight w:val="300"/>
        </w:trPr>
        <w:tc>
          <w:tcPr>
            <w:tcW w:w="1271" w:type="dxa"/>
            <w:noWrap/>
          </w:tcPr>
          <w:p w:rsidR="008D460A" w:rsidRDefault="008D460A" w:rsidP="008D460A">
            <w:pPr>
              <w:rPr>
                <w:rFonts w:ascii="Calibri" w:eastAsia="Times New Roman" w:hAnsi="Calibri" w:cs="Calibri"/>
                <w:color w:val="000000"/>
                <w:lang w:eastAsia="en-GB"/>
              </w:rPr>
            </w:pPr>
            <w:r>
              <w:rPr>
                <w:rFonts w:ascii="Calibri" w:eastAsia="Times New Roman" w:hAnsi="Calibri" w:cs="Calibri"/>
                <w:color w:val="000000"/>
                <w:lang w:eastAsia="en-GB"/>
              </w:rPr>
              <w:t xml:space="preserve">Caitlyn </w:t>
            </w:r>
          </w:p>
        </w:tc>
        <w:tc>
          <w:tcPr>
            <w:tcW w:w="1418"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McDermid</w:t>
            </w:r>
          </w:p>
        </w:tc>
        <w:tc>
          <w:tcPr>
            <w:tcW w:w="3134" w:type="dxa"/>
            <w:noWrap/>
          </w:tcPr>
          <w:p w:rsidR="008D460A" w:rsidRPr="008D460A" w:rsidRDefault="008D460A" w:rsidP="00A22198">
            <w:pPr>
              <w:rPr>
                <w:rFonts w:ascii="Arial" w:eastAsia="Times New Roman" w:hAnsi="Arial" w:cs="Arial"/>
                <w:sz w:val="20"/>
                <w:szCs w:val="20"/>
                <w:lang w:eastAsia="en-GB"/>
              </w:rPr>
            </w:pPr>
            <w:r w:rsidRPr="008D460A">
              <w:rPr>
                <w:rFonts w:ascii="Arial" w:eastAsia="Times New Roman" w:hAnsi="Arial" w:cs="Arial"/>
                <w:sz w:val="20"/>
                <w:szCs w:val="20"/>
                <w:lang w:eastAsia="en-GB"/>
              </w:rPr>
              <w:t>Development &amp; Engagement Assistant</w:t>
            </w:r>
          </w:p>
        </w:tc>
        <w:tc>
          <w:tcPr>
            <w:tcW w:w="4384" w:type="dxa"/>
            <w:noWrap/>
          </w:tcPr>
          <w:p w:rsidR="008D460A" w:rsidRDefault="008D460A" w:rsidP="00A22198">
            <w:pPr>
              <w:rPr>
                <w:rFonts w:eastAsia="Times New Roman" w:cstheme="minorHAnsi"/>
                <w:lang w:eastAsia="en-GB"/>
              </w:rPr>
            </w:pPr>
            <w:r>
              <w:rPr>
                <w:rFonts w:eastAsia="Times New Roman" w:cstheme="minorHAnsi"/>
                <w:lang w:eastAsia="en-GB"/>
              </w:rPr>
              <w:t>Stirlingshire Voluntary Enterprise</w:t>
            </w:r>
          </w:p>
        </w:tc>
      </w:tr>
      <w:tr w:rsidR="008D460A" w:rsidRPr="00B44878" w:rsidTr="00A22198">
        <w:trPr>
          <w:trHeight w:val="300"/>
        </w:trPr>
        <w:tc>
          <w:tcPr>
            <w:tcW w:w="1271" w:type="dxa"/>
            <w:noWrap/>
          </w:tcPr>
          <w:p w:rsidR="008D460A" w:rsidRDefault="008D460A" w:rsidP="008D460A">
            <w:pPr>
              <w:rPr>
                <w:rFonts w:ascii="Calibri" w:eastAsia="Times New Roman" w:hAnsi="Calibri" w:cs="Calibri"/>
                <w:color w:val="000000"/>
                <w:lang w:eastAsia="en-GB"/>
              </w:rPr>
            </w:pPr>
            <w:r>
              <w:rPr>
                <w:rFonts w:ascii="Calibri" w:eastAsia="Times New Roman" w:hAnsi="Calibri" w:cs="Calibri"/>
                <w:color w:val="000000"/>
                <w:lang w:eastAsia="en-GB"/>
              </w:rPr>
              <w:t xml:space="preserve">Tracey </w:t>
            </w:r>
          </w:p>
        </w:tc>
        <w:tc>
          <w:tcPr>
            <w:tcW w:w="1418" w:type="dxa"/>
            <w:noWrap/>
          </w:tcPr>
          <w:p w:rsidR="008D460A" w:rsidRDefault="008D460A" w:rsidP="00A22198">
            <w:pPr>
              <w:rPr>
                <w:rFonts w:ascii="Calibri" w:eastAsia="Times New Roman" w:hAnsi="Calibri" w:cs="Calibri"/>
                <w:color w:val="000000"/>
                <w:lang w:eastAsia="en-GB"/>
              </w:rPr>
            </w:pPr>
            <w:r>
              <w:rPr>
                <w:rFonts w:ascii="Calibri" w:eastAsia="Times New Roman" w:hAnsi="Calibri" w:cs="Calibri"/>
                <w:color w:val="000000"/>
                <w:lang w:eastAsia="en-GB"/>
              </w:rPr>
              <w:t>Nicholson</w:t>
            </w:r>
          </w:p>
        </w:tc>
        <w:tc>
          <w:tcPr>
            <w:tcW w:w="3134" w:type="dxa"/>
            <w:noWrap/>
          </w:tcPr>
          <w:p w:rsidR="008D460A" w:rsidRPr="008D460A" w:rsidRDefault="008D460A" w:rsidP="00A22198">
            <w:pPr>
              <w:rPr>
                <w:rFonts w:ascii="Arial" w:eastAsia="Times New Roman" w:hAnsi="Arial" w:cs="Arial"/>
                <w:sz w:val="20"/>
                <w:szCs w:val="20"/>
                <w:lang w:eastAsia="en-GB"/>
              </w:rPr>
            </w:pPr>
            <w:r w:rsidRPr="008D460A">
              <w:rPr>
                <w:rFonts w:ascii="Arial" w:eastAsia="Times New Roman" w:hAnsi="Arial" w:cs="Arial"/>
                <w:sz w:val="20"/>
                <w:szCs w:val="20"/>
                <w:lang w:eastAsia="en-GB"/>
              </w:rPr>
              <w:t>Admin Assistant</w:t>
            </w:r>
          </w:p>
        </w:tc>
        <w:tc>
          <w:tcPr>
            <w:tcW w:w="4384" w:type="dxa"/>
            <w:noWrap/>
          </w:tcPr>
          <w:p w:rsidR="008D460A" w:rsidRDefault="008D460A" w:rsidP="00A22198">
            <w:pPr>
              <w:rPr>
                <w:rFonts w:eastAsia="Times New Roman" w:cstheme="minorHAnsi"/>
                <w:lang w:eastAsia="en-GB"/>
              </w:rPr>
            </w:pPr>
            <w:r>
              <w:rPr>
                <w:rFonts w:eastAsia="Times New Roman" w:cstheme="minorHAnsi"/>
                <w:lang w:eastAsia="en-GB"/>
              </w:rPr>
              <w:t>Stirlingshire Voluntary Enterprise</w:t>
            </w:r>
          </w:p>
        </w:tc>
      </w:tr>
    </w:tbl>
    <w:p w:rsidR="00660C3B" w:rsidRPr="003C57A7" w:rsidRDefault="00660C3B" w:rsidP="003C57A7">
      <w:pPr>
        <w:spacing w:after="0" w:line="240" w:lineRule="auto"/>
        <w:rPr>
          <w:rFonts w:ascii="Arial" w:hAnsi="Arial" w:cs="Arial"/>
          <w:sz w:val="20"/>
          <w:szCs w:val="20"/>
        </w:rPr>
      </w:pPr>
    </w:p>
    <w:p w:rsidR="00EF080C" w:rsidRDefault="00EF080C" w:rsidP="003C57A7">
      <w:pPr>
        <w:spacing w:after="0" w:line="240" w:lineRule="auto"/>
        <w:rPr>
          <w:rFonts w:ascii="Arial" w:hAnsi="Arial" w:cs="Arial"/>
          <w:b/>
          <w:sz w:val="24"/>
          <w:szCs w:val="20"/>
        </w:rPr>
      </w:pPr>
      <w:r>
        <w:rPr>
          <w:rFonts w:ascii="Arial" w:hAnsi="Arial" w:cs="Arial"/>
          <w:b/>
          <w:sz w:val="24"/>
          <w:szCs w:val="20"/>
        </w:rPr>
        <w:t>Call Purpose</w:t>
      </w:r>
    </w:p>
    <w:p w:rsidR="00B44878" w:rsidRDefault="00B44878" w:rsidP="003C57A7">
      <w:pPr>
        <w:spacing w:after="0" w:line="240" w:lineRule="auto"/>
        <w:rPr>
          <w:rFonts w:ascii="Arial" w:hAnsi="Arial" w:cs="Arial"/>
          <w:b/>
          <w:sz w:val="24"/>
          <w:szCs w:val="20"/>
        </w:rPr>
      </w:pPr>
    </w:p>
    <w:p w:rsidR="00B44878" w:rsidRPr="00B44878" w:rsidRDefault="00B44878" w:rsidP="003C57A7">
      <w:pPr>
        <w:spacing w:after="0" w:line="240" w:lineRule="auto"/>
        <w:rPr>
          <w:rFonts w:ascii="Arial" w:hAnsi="Arial" w:cs="Arial"/>
          <w:sz w:val="20"/>
          <w:szCs w:val="20"/>
        </w:rPr>
      </w:pPr>
      <w:r w:rsidRPr="00B44878">
        <w:rPr>
          <w:rFonts w:ascii="Arial" w:hAnsi="Arial" w:cs="Arial"/>
          <w:sz w:val="20"/>
          <w:szCs w:val="20"/>
        </w:rPr>
        <w:t xml:space="preserve">Denise Kelly (SVE) welcomed everyone </w:t>
      </w:r>
      <w:r w:rsidR="00A22198">
        <w:rPr>
          <w:rFonts w:ascii="Arial" w:hAnsi="Arial" w:cs="Arial"/>
          <w:sz w:val="20"/>
          <w:szCs w:val="20"/>
        </w:rPr>
        <w:t>to the call and outlined</w:t>
      </w:r>
      <w:r w:rsidRPr="00B44878">
        <w:rPr>
          <w:rFonts w:ascii="Arial" w:hAnsi="Arial" w:cs="Arial"/>
          <w:sz w:val="20"/>
          <w:szCs w:val="20"/>
        </w:rPr>
        <w:t xml:space="preserve"> purpose</w:t>
      </w:r>
      <w:r w:rsidR="00A22198">
        <w:rPr>
          <w:rFonts w:ascii="Arial" w:hAnsi="Arial" w:cs="Arial"/>
          <w:sz w:val="20"/>
          <w:szCs w:val="20"/>
        </w:rPr>
        <w:t xml:space="preserve"> of the call</w:t>
      </w:r>
      <w:r>
        <w:rPr>
          <w:rFonts w:ascii="Arial" w:hAnsi="Arial" w:cs="Arial"/>
          <w:sz w:val="20"/>
          <w:szCs w:val="20"/>
        </w:rPr>
        <w:t>:</w:t>
      </w:r>
    </w:p>
    <w:p w:rsidR="00EF080C" w:rsidRDefault="00EF080C" w:rsidP="00EF080C">
      <w:pPr>
        <w:pStyle w:val="ListParagraph"/>
        <w:numPr>
          <w:ilvl w:val="0"/>
          <w:numId w:val="10"/>
        </w:numPr>
        <w:spacing w:after="0" w:line="240" w:lineRule="auto"/>
        <w:rPr>
          <w:rFonts w:ascii="Arial" w:hAnsi="Arial" w:cs="Arial"/>
          <w:sz w:val="20"/>
          <w:szCs w:val="20"/>
        </w:rPr>
      </w:pPr>
      <w:r w:rsidRPr="00EF080C">
        <w:rPr>
          <w:rFonts w:ascii="Arial" w:hAnsi="Arial" w:cs="Arial"/>
          <w:sz w:val="20"/>
          <w:szCs w:val="20"/>
        </w:rPr>
        <w:t xml:space="preserve">A lot of information and guidance </w:t>
      </w:r>
      <w:r>
        <w:rPr>
          <w:rFonts w:ascii="Arial" w:hAnsi="Arial" w:cs="Arial"/>
          <w:sz w:val="20"/>
          <w:szCs w:val="20"/>
        </w:rPr>
        <w:t>out there – want to highlight some of the tools available from us and other sources that may be helpful</w:t>
      </w:r>
    </w:p>
    <w:p w:rsidR="00EF080C" w:rsidRDefault="00EF080C" w:rsidP="00EF080C">
      <w:pPr>
        <w:pStyle w:val="ListParagraph"/>
        <w:numPr>
          <w:ilvl w:val="0"/>
          <w:numId w:val="10"/>
        </w:numPr>
        <w:spacing w:after="0" w:line="240" w:lineRule="auto"/>
        <w:rPr>
          <w:rFonts w:ascii="Arial" w:hAnsi="Arial" w:cs="Arial"/>
          <w:sz w:val="20"/>
          <w:szCs w:val="20"/>
        </w:rPr>
      </w:pPr>
      <w:r>
        <w:rPr>
          <w:rFonts w:ascii="Arial" w:hAnsi="Arial" w:cs="Arial"/>
          <w:sz w:val="20"/>
          <w:szCs w:val="20"/>
        </w:rPr>
        <w:t>To hear from those who have already started the process if preparing to re-open and your experiences so far</w:t>
      </w:r>
    </w:p>
    <w:p w:rsidR="00EF080C" w:rsidRDefault="00EF080C" w:rsidP="00EF080C">
      <w:pPr>
        <w:pStyle w:val="ListParagraph"/>
        <w:numPr>
          <w:ilvl w:val="0"/>
          <w:numId w:val="10"/>
        </w:numPr>
        <w:spacing w:after="0" w:line="240" w:lineRule="auto"/>
        <w:rPr>
          <w:rFonts w:ascii="Arial" w:hAnsi="Arial" w:cs="Arial"/>
          <w:sz w:val="20"/>
          <w:szCs w:val="20"/>
        </w:rPr>
      </w:pPr>
      <w:r>
        <w:rPr>
          <w:rFonts w:ascii="Arial" w:hAnsi="Arial" w:cs="Arial"/>
          <w:sz w:val="20"/>
          <w:szCs w:val="20"/>
        </w:rPr>
        <w:t>Understand what other support/topics would be helpful for these calls in the future and anyone who is seeking 1-2-1 support</w:t>
      </w:r>
    </w:p>
    <w:p w:rsidR="00A22198" w:rsidRPr="00A22198" w:rsidRDefault="00B44878" w:rsidP="003C57A7">
      <w:pPr>
        <w:pStyle w:val="ListParagraph"/>
        <w:numPr>
          <w:ilvl w:val="0"/>
          <w:numId w:val="10"/>
        </w:numPr>
        <w:spacing w:after="0" w:line="240" w:lineRule="auto"/>
        <w:rPr>
          <w:rFonts w:ascii="Arial" w:hAnsi="Arial" w:cs="Arial"/>
          <w:sz w:val="20"/>
          <w:szCs w:val="20"/>
        </w:rPr>
      </w:pPr>
      <w:r>
        <w:rPr>
          <w:rFonts w:ascii="Arial" w:hAnsi="Arial" w:cs="Arial"/>
          <w:sz w:val="20"/>
          <w:szCs w:val="20"/>
        </w:rPr>
        <w:t>Some information circulated in advance including a scenario planning tool and some risk assessment examples to talk through on the call</w:t>
      </w:r>
    </w:p>
    <w:p w:rsidR="00263AA4" w:rsidRDefault="00263AA4" w:rsidP="003C57A7">
      <w:pPr>
        <w:spacing w:after="0" w:line="240" w:lineRule="auto"/>
        <w:rPr>
          <w:rFonts w:ascii="Arial" w:hAnsi="Arial" w:cs="Arial"/>
          <w:sz w:val="20"/>
          <w:szCs w:val="20"/>
        </w:rPr>
      </w:pPr>
    </w:p>
    <w:p w:rsidR="00660C3B" w:rsidRDefault="003C57A7" w:rsidP="003C57A7">
      <w:pPr>
        <w:spacing w:after="0" w:line="240" w:lineRule="auto"/>
        <w:rPr>
          <w:rFonts w:ascii="Arial" w:hAnsi="Arial" w:cs="Arial"/>
          <w:b/>
          <w:sz w:val="24"/>
          <w:szCs w:val="20"/>
        </w:rPr>
      </w:pPr>
      <w:r w:rsidRPr="00C70053">
        <w:rPr>
          <w:rFonts w:ascii="Arial" w:hAnsi="Arial" w:cs="Arial"/>
          <w:b/>
          <w:sz w:val="24"/>
          <w:szCs w:val="20"/>
        </w:rPr>
        <w:t>Scenario Planning</w:t>
      </w:r>
    </w:p>
    <w:p w:rsidR="00A22198" w:rsidRPr="00C70053" w:rsidRDefault="00A22198" w:rsidP="003C57A7">
      <w:pPr>
        <w:spacing w:after="0" w:line="240" w:lineRule="auto"/>
        <w:rPr>
          <w:rFonts w:ascii="Arial" w:hAnsi="Arial" w:cs="Arial"/>
          <w:b/>
          <w:sz w:val="24"/>
          <w:szCs w:val="20"/>
        </w:rPr>
      </w:pPr>
    </w:p>
    <w:p w:rsidR="00D242C3" w:rsidRPr="00A22198" w:rsidRDefault="003C57A7" w:rsidP="003C57A7">
      <w:pPr>
        <w:spacing w:after="0" w:line="240" w:lineRule="auto"/>
        <w:rPr>
          <w:rFonts w:ascii="Arial" w:hAnsi="Arial" w:cs="Arial"/>
          <w:sz w:val="20"/>
          <w:szCs w:val="20"/>
        </w:rPr>
      </w:pPr>
      <w:r w:rsidRPr="003C57A7">
        <w:rPr>
          <w:rFonts w:ascii="Arial" w:hAnsi="Arial" w:cs="Arial"/>
          <w:sz w:val="20"/>
          <w:szCs w:val="20"/>
        </w:rPr>
        <w:t>Lee Stevenson (SVE) went over what scenario planning</w:t>
      </w:r>
      <w:r w:rsidR="00E9251C">
        <w:rPr>
          <w:rFonts w:ascii="Arial" w:hAnsi="Arial" w:cs="Arial"/>
          <w:sz w:val="20"/>
          <w:szCs w:val="20"/>
        </w:rPr>
        <w:t xml:space="preserve"> is. </w:t>
      </w:r>
      <w:r w:rsidR="00D77D01">
        <w:rPr>
          <w:rFonts w:ascii="Arial" w:hAnsi="Arial" w:cs="Arial"/>
          <w:sz w:val="20"/>
          <w:szCs w:val="20"/>
        </w:rPr>
        <w:t xml:space="preserve">It involves working within your teams, your board, or your committee. </w:t>
      </w:r>
      <w:r w:rsidR="00E9251C">
        <w:rPr>
          <w:rFonts w:ascii="Arial" w:hAnsi="Arial" w:cs="Arial"/>
          <w:sz w:val="20"/>
          <w:szCs w:val="20"/>
        </w:rPr>
        <w:t xml:space="preserve">Scenarios are a small set of manufactured possible future contexts. Scenario planning can help us present a number of future believable alternatives. The Scenario Planning Document that was sent round has lots of useful information and is linked to the Government Route plan which is updated regularly. In scenario planning, you have to work together with your teams/board/committee. </w:t>
      </w:r>
      <w:r w:rsidR="00C70053">
        <w:rPr>
          <w:rFonts w:ascii="Arial" w:hAnsi="Arial" w:cs="Arial"/>
          <w:sz w:val="20"/>
          <w:szCs w:val="20"/>
        </w:rPr>
        <w:t xml:space="preserve">Scenario planning is reinventing </w:t>
      </w:r>
      <w:r w:rsidR="00225E96">
        <w:rPr>
          <w:rFonts w:ascii="Arial" w:hAnsi="Arial" w:cs="Arial"/>
          <w:sz w:val="20"/>
          <w:szCs w:val="20"/>
        </w:rPr>
        <w:t xml:space="preserve">and reimagining the new normal. </w:t>
      </w:r>
      <w:r w:rsidR="00D867E9">
        <w:rPr>
          <w:rFonts w:ascii="Arial" w:hAnsi="Arial" w:cs="Arial"/>
          <w:sz w:val="20"/>
          <w:szCs w:val="20"/>
        </w:rPr>
        <w:t xml:space="preserve">If anyone needs any help with this, Lee can be contacted on </w:t>
      </w:r>
      <w:hyperlink r:id="rId8" w:history="1">
        <w:r w:rsidR="00D867E9" w:rsidRPr="0068201A">
          <w:rPr>
            <w:rStyle w:val="Hyperlink"/>
            <w:rFonts w:ascii="Arial" w:hAnsi="Arial" w:cs="Arial"/>
            <w:sz w:val="20"/>
            <w:szCs w:val="20"/>
          </w:rPr>
          <w:t>lee@sventerprise.org.uk</w:t>
        </w:r>
      </w:hyperlink>
      <w:r w:rsidR="00D867E9">
        <w:rPr>
          <w:rFonts w:ascii="Arial" w:hAnsi="Arial" w:cs="Arial"/>
          <w:sz w:val="20"/>
          <w:szCs w:val="20"/>
        </w:rPr>
        <w:t>.</w:t>
      </w:r>
    </w:p>
    <w:p w:rsidR="00D242C3" w:rsidRDefault="00D242C3" w:rsidP="003C57A7">
      <w:pPr>
        <w:spacing w:after="0" w:line="240" w:lineRule="auto"/>
        <w:rPr>
          <w:rFonts w:ascii="Arial" w:hAnsi="Arial" w:cs="Arial"/>
          <w:b/>
          <w:sz w:val="20"/>
          <w:szCs w:val="20"/>
        </w:rPr>
      </w:pPr>
    </w:p>
    <w:p w:rsidR="00B44878" w:rsidRDefault="00D242C3" w:rsidP="003C57A7">
      <w:pPr>
        <w:spacing w:after="0" w:line="240" w:lineRule="auto"/>
        <w:rPr>
          <w:rFonts w:ascii="Arial" w:hAnsi="Arial" w:cs="Arial"/>
          <w:sz w:val="20"/>
          <w:szCs w:val="20"/>
        </w:rPr>
      </w:pPr>
      <w:r w:rsidRPr="00B44878">
        <w:rPr>
          <w:rFonts w:ascii="Arial" w:hAnsi="Arial" w:cs="Arial"/>
          <w:b/>
          <w:sz w:val="20"/>
          <w:szCs w:val="20"/>
        </w:rPr>
        <w:lastRenderedPageBreak/>
        <w:t>Duncan from Dial-a-Journey</w:t>
      </w:r>
      <w:r>
        <w:rPr>
          <w:rFonts w:ascii="Arial" w:hAnsi="Arial" w:cs="Arial"/>
          <w:sz w:val="20"/>
          <w:szCs w:val="20"/>
        </w:rPr>
        <w:t xml:space="preserve"> spoke about what they are doing in terms of scenario planning. Dial-a-Journey are constantly reviewing their plans</w:t>
      </w:r>
      <w:r w:rsidR="00F01806">
        <w:rPr>
          <w:rFonts w:ascii="Arial" w:hAnsi="Arial" w:cs="Arial"/>
          <w:sz w:val="20"/>
          <w:szCs w:val="20"/>
        </w:rPr>
        <w:t xml:space="preserve"> twice a week</w:t>
      </w:r>
      <w:r>
        <w:rPr>
          <w:rFonts w:ascii="Arial" w:hAnsi="Arial" w:cs="Arial"/>
          <w:sz w:val="20"/>
          <w:szCs w:val="20"/>
        </w:rPr>
        <w:t xml:space="preserve">. They currently have diminished services and may have to continue this. They </w:t>
      </w:r>
      <w:r w:rsidR="00D77D01">
        <w:rPr>
          <w:rFonts w:ascii="Arial" w:hAnsi="Arial" w:cs="Arial"/>
          <w:sz w:val="20"/>
          <w:szCs w:val="20"/>
        </w:rPr>
        <w:t xml:space="preserve">have been helping other voluntary organisations as they knew they wouldn’t have any normal demand so could transfer their resources elsewhere. They </w:t>
      </w:r>
      <w:r>
        <w:rPr>
          <w:rFonts w:ascii="Arial" w:hAnsi="Arial" w:cs="Arial"/>
          <w:sz w:val="20"/>
          <w:szCs w:val="20"/>
        </w:rPr>
        <w:t>are in the process of informing their custom</w:t>
      </w:r>
      <w:r w:rsidR="00D77D01">
        <w:rPr>
          <w:rFonts w:ascii="Arial" w:hAnsi="Arial" w:cs="Arial"/>
          <w:sz w:val="20"/>
          <w:szCs w:val="20"/>
        </w:rPr>
        <w:t>ers that they are shadowing the</w:t>
      </w:r>
      <w:r>
        <w:rPr>
          <w:rFonts w:ascii="Arial" w:hAnsi="Arial" w:cs="Arial"/>
          <w:sz w:val="20"/>
          <w:szCs w:val="20"/>
        </w:rPr>
        <w:t xml:space="preserve"> Governments recommendations. Dial-a-Journey are only providing transport at the minute for 4 specific purposes; medical needs, shopping, visiting and recreation.</w:t>
      </w:r>
      <w:r w:rsidR="00D77D01">
        <w:rPr>
          <w:rFonts w:ascii="Arial" w:hAnsi="Arial" w:cs="Arial"/>
          <w:sz w:val="20"/>
          <w:szCs w:val="20"/>
        </w:rPr>
        <w:t xml:space="preserve"> They have been reviewing the demand they do have and their working practices to reflect that i.e. cleaning regimes for buses.</w:t>
      </w:r>
      <w:r>
        <w:rPr>
          <w:rFonts w:ascii="Arial" w:hAnsi="Arial" w:cs="Arial"/>
          <w:sz w:val="20"/>
          <w:szCs w:val="20"/>
        </w:rPr>
        <w:t xml:space="preserve"> </w:t>
      </w:r>
    </w:p>
    <w:p w:rsidR="00B44878" w:rsidRDefault="00B44878" w:rsidP="003C57A7">
      <w:pPr>
        <w:spacing w:after="0" w:line="240" w:lineRule="auto"/>
        <w:rPr>
          <w:rFonts w:ascii="Arial" w:hAnsi="Arial" w:cs="Arial"/>
          <w:sz w:val="20"/>
          <w:szCs w:val="20"/>
        </w:rPr>
      </w:pPr>
    </w:p>
    <w:p w:rsidR="00170F60" w:rsidRDefault="00625B9A" w:rsidP="003C57A7">
      <w:pPr>
        <w:spacing w:after="0" w:line="240" w:lineRule="auto"/>
        <w:rPr>
          <w:rFonts w:ascii="Arial" w:hAnsi="Arial" w:cs="Arial"/>
          <w:sz w:val="20"/>
          <w:szCs w:val="20"/>
        </w:rPr>
      </w:pPr>
      <w:r>
        <w:rPr>
          <w:rFonts w:ascii="Arial" w:hAnsi="Arial" w:cs="Arial"/>
          <w:sz w:val="20"/>
          <w:szCs w:val="20"/>
        </w:rPr>
        <w:t>They are</w:t>
      </w:r>
      <w:r w:rsidR="00D77D01">
        <w:rPr>
          <w:rFonts w:ascii="Arial" w:hAnsi="Arial" w:cs="Arial"/>
          <w:sz w:val="20"/>
          <w:szCs w:val="20"/>
        </w:rPr>
        <w:t xml:space="preserve"> ensuring their staff are kept up to date by providing</w:t>
      </w:r>
      <w:r>
        <w:rPr>
          <w:rFonts w:ascii="Arial" w:hAnsi="Arial" w:cs="Arial"/>
          <w:sz w:val="20"/>
          <w:szCs w:val="20"/>
        </w:rPr>
        <w:t xml:space="preserve"> fortnightly updates to let them know what</w:t>
      </w:r>
      <w:r w:rsidR="00D77D01">
        <w:rPr>
          <w:rFonts w:ascii="Arial" w:hAnsi="Arial" w:cs="Arial"/>
          <w:sz w:val="20"/>
          <w:szCs w:val="20"/>
        </w:rPr>
        <w:t xml:space="preserve"> is happening in the background</w:t>
      </w:r>
      <w:r w:rsidR="00170F60">
        <w:rPr>
          <w:rFonts w:ascii="Arial" w:hAnsi="Arial" w:cs="Arial"/>
          <w:sz w:val="20"/>
          <w:szCs w:val="20"/>
        </w:rPr>
        <w:t xml:space="preserve"> as aware a lot of them feeling isolated – checking on their welfare</w:t>
      </w:r>
      <w:r w:rsidR="00D77D01">
        <w:rPr>
          <w:rFonts w:ascii="Arial" w:hAnsi="Arial" w:cs="Arial"/>
          <w:sz w:val="20"/>
          <w:szCs w:val="20"/>
        </w:rPr>
        <w:t>.</w:t>
      </w:r>
      <w:r w:rsidR="00170F60">
        <w:rPr>
          <w:rFonts w:ascii="Arial" w:hAnsi="Arial" w:cs="Arial"/>
          <w:sz w:val="20"/>
          <w:szCs w:val="20"/>
        </w:rPr>
        <w:t xml:space="preserve">  Some working from home, used a home risk assessment which was useful. </w:t>
      </w:r>
    </w:p>
    <w:p w:rsidR="00170F60" w:rsidRDefault="00170F60" w:rsidP="003C57A7">
      <w:pPr>
        <w:spacing w:after="0" w:line="240" w:lineRule="auto"/>
        <w:rPr>
          <w:rFonts w:ascii="Arial" w:hAnsi="Arial" w:cs="Arial"/>
          <w:sz w:val="20"/>
          <w:szCs w:val="20"/>
        </w:rPr>
      </w:pPr>
    </w:p>
    <w:p w:rsidR="00D242C3" w:rsidRDefault="00170F60" w:rsidP="003C57A7">
      <w:pPr>
        <w:spacing w:after="0" w:line="240" w:lineRule="auto"/>
        <w:rPr>
          <w:rFonts w:ascii="Arial" w:hAnsi="Arial" w:cs="Arial"/>
          <w:sz w:val="20"/>
          <w:szCs w:val="20"/>
        </w:rPr>
      </w:pPr>
      <w:r>
        <w:rPr>
          <w:rFonts w:ascii="Arial" w:hAnsi="Arial" w:cs="Arial"/>
          <w:sz w:val="20"/>
          <w:szCs w:val="20"/>
        </w:rPr>
        <w:t>Also aware that users have a fear of returning so will be a long time for some of them before returning</w:t>
      </w:r>
      <w:r w:rsidR="008E5F1F">
        <w:rPr>
          <w:rFonts w:ascii="Arial" w:hAnsi="Arial" w:cs="Arial"/>
          <w:sz w:val="20"/>
          <w:szCs w:val="20"/>
        </w:rPr>
        <w:t xml:space="preserve"> to using the service.  However, </w:t>
      </w:r>
      <w:r>
        <w:rPr>
          <w:rFonts w:ascii="Arial" w:hAnsi="Arial" w:cs="Arial"/>
          <w:sz w:val="20"/>
          <w:szCs w:val="20"/>
        </w:rPr>
        <w:t>a lot of their</w:t>
      </w:r>
      <w:r w:rsidR="00D77D01">
        <w:rPr>
          <w:rFonts w:ascii="Arial" w:hAnsi="Arial" w:cs="Arial"/>
          <w:sz w:val="20"/>
          <w:szCs w:val="20"/>
        </w:rPr>
        <w:t xml:space="preserve"> work is based on school transport </w:t>
      </w:r>
      <w:r>
        <w:rPr>
          <w:rFonts w:ascii="Arial" w:hAnsi="Arial" w:cs="Arial"/>
          <w:sz w:val="20"/>
          <w:szCs w:val="20"/>
        </w:rPr>
        <w:t xml:space="preserve">so </w:t>
      </w:r>
      <w:r w:rsidR="00D77D01">
        <w:rPr>
          <w:rFonts w:ascii="Arial" w:hAnsi="Arial" w:cs="Arial"/>
          <w:sz w:val="20"/>
          <w:szCs w:val="20"/>
        </w:rPr>
        <w:t xml:space="preserve">they know what they are doing August onwards but will have to judge the rest as they go along. </w:t>
      </w:r>
    </w:p>
    <w:p w:rsidR="00872A3C" w:rsidRDefault="00872A3C" w:rsidP="003C57A7">
      <w:pPr>
        <w:spacing w:after="0" w:line="240" w:lineRule="auto"/>
        <w:rPr>
          <w:rFonts w:ascii="Arial" w:hAnsi="Arial" w:cs="Arial"/>
          <w:sz w:val="20"/>
          <w:szCs w:val="20"/>
        </w:rPr>
      </w:pPr>
    </w:p>
    <w:p w:rsidR="008E5F1F" w:rsidRDefault="00872A3C" w:rsidP="003C57A7">
      <w:pPr>
        <w:spacing w:after="0" w:line="240" w:lineRule="auto"/>
        <w:rPr>
          <w:rFonts w:ascii="Arial" w:hAnsi="Arial" w:cs="Arial"/>
          <w:sz w:val="20"/>
          <w:szCs w:val="20"/>
        </w:rPr>
      </w:pPr>
      <w:r w:rsidRPr="00B44878">
        <w:rPr>
          <w:rFonts w:ascii="Arial" w:hAnsi="Arial" w:cs="Arial"/>
          <w:b/>
          <w:sz w:val="20"/>
          <w:szCs w:val="20"/>
        </w:rPr>
        <w:t>Carol</w:t>
      </w:r>
      <w:r w:rsidR="00D77D01" w:rsidRPr="00B44878">
        <w:rPr>
          <w:rFonts w:ascii="Arial" w:hAnsi="Arial" w:cs="Arial"/>
          <w:b/>
          <w:sz w:val="20"/>
          <w:szCs w:val="20"/>
        </w:rPr>
        <w:t xml:space="preserve"> Ann</w:t>
      </w:r>
      <w:r w:rsidRPr="00B44878">
        <w:rPr>
          <w:rFonts w:ascii="Arial" w:hAnsi="Arial" w:cs="Arial"/>
          <w:b/>
          <w:sz w:val="20"/>
          <w:szCs w:val="20"/>
        </w:rPr>
        <w:t xml:space="preserve"> from Sistema Scotland</w:t>
      </w:r>
      <w:r>
        <w:rPr>
          <w:rFonts w:ascii="Arial" w:hAnsi="Arial" w:cs="Arial"/>
          <w:sz w:val="20"/>
          <w:szCs w:val="20"/>
        </w:rPr>
        <w:t xml:space="preserve"> spoke about what they are doing in terms of scenario planning. </w:t>
      </w:r>
      <w:r w:rsidR="00D77D01">
        <w:rPr>
          <w:rFonts w:ascii="Arial" w:hAnsi="Arial" w:cs="Arial"/>
          <w:sz w:val="20"/>
          <w:szCs w:val="20"/>
        </w:rPr>
        <w:t xml:space="preserve">They are taking lead from whatever the schools are doing. </w:t>
      </w:r>
      <w:r w:rsidR="005F4D05">
        <w:rPr>
          <w:rFonts w:ascii="Arial" w:hAnsi="Arial" w:cs="Arial"/>
          <w:sz w:val="20"/>
          <w:szCs w:val="20"/>
        </w:rPr>
        <w:t>Sistema Scotland are having week</w:t>
      </w:r>
      <w:r w:rsidR="00B66400">
        <w:rPr>
          <w:rFonts w:ascii="Arial" w:hAnsi="Arial" w:cs="Arial"/>
          <w:sz w:val="20"/>
          <w:szCs w:val="20"/>
        </w:rPr>
        <w:t xml:space="preserve">ly recovery and reset meetings and </w:t>
      </w:r>
      <w:r w:rsidR="005F4D05">
        <w:rPr>
          <w:rFonts w:ascii="Arial" w:hAnsi="Arial" w:cs="Arial"/>
          <w:sz w:val="20"/>
          <w:szCs w:val="20"/>
        </w:rPr>
        <w:t xml:space="preserve">everyone </w:t>
      </w:r>
      <w:r w:rsidR="00A87C4F">
        <w:rPr>
          <w:rFonts w:ascii="Arial" w:hAnsi="Arial" w:cs="Arial"/>
          <w:sz w:val="20"/>
          <w:szCs w:val="20"/>
        </w:rPr>
        <w:t>is remote working unt</w:t>
      </w:r>
      <w:r w:rsidR="00B66400">
        <w:rPr>
          <w:rFonts w:ascii="Arial" w:hAnsi="Arial" w:cs="Arial"/>
          <w:sz w:val="20"/>
          <w:szCs w:val="20"/>
        </w:rPr>
        <w:t>il it is safe to return to work.</w:t>
      </w:r>
      <w:r w:rsidR="008E5F1F">
        <w:rPr>
          <w:rFonts w:ascii="Arial" w:hAnsi="Arial" w:cs="Arial"/>
          <w:sz w:val="20"/>
          <w:szCs w:val="20"/>
        </w:rPr>
        <w:t xml:space="preserve"> Challenges include the building they use is owned by others so following their lead in terms of what is needed.  </w:t>
      </w:r>
      <w:r w:rsidR="00B66400">
        <w:rPr>
          <w:rFonts w:ascii="Arial" w:hAnsi="Arial" w:cs="Arial"/>
          <w:sz w:val="20"/>
          <w:szCs w:val="20"/>
        </w:rPr>
        <w:t xml:space="preserve"> Working on putting together </w:t>
      </w:r>
      <w:r w:rsidR="008E5F1F">
        <w:rPr>
          <w:rFonts w:ascii="Arial" w:hAnsi="Arial" w:cs="Arial"/>
          <w:sz w:val="20"/>
          <w:szCs w:val="20"/>
        </w:rPr>
        <w:t xml:space="preserve">FAQs, </w:t>
      </w:r>
      <w:r w:rsidR="00B66400">
        <w:rPr>
          <w:rFonts w:ascii="Arial" w:hAnsi="Arial" w:cs="Arial"/>
          <w:sz w:val="20"/>
          <w:szCs w:val="20"/>
        </w:rPr>
        <w:t>r</w:t>
      </w:r>
      <w:r w:rsidR="005F4D05">
        <w:rPr>
          <w:rFonts w:ascii="Arial" w:hAnsi="Arial" w:cs="Arial"/>
          <w:sz w:val="20"/>
          <w:szCs w:val="20"/>
        </w:rPr>
        <w:t xml:space="preserve">isk assessments </w:t>
      </w:r>
      <w:r w:rsidR="00B66400">
        <w:rPr>
          <w:rFonts w:ascii="Arial" w:hAnsi="Arial" w:cs="Arial"/>
          <w:sz w:val="20"/>
          <w:szCs w:val="20"/>
        </w:rPr>
        <w:t>and</w:t>
      </w:r>
      <w:r w:rsidR="008E5F1F">
        <w:rPr>
          <w:rFonts w:ascii="Arial" w:hAnsi="Arial" w:cs="Arial"/>
          <w:sz w:val="20"/>
          <w:szCs w:val="20"/>
        </w:rPr>
        <w:t xml:space="preserve"> draft </w:t>
      </w:r>
      <w:r w:rsidR="00B66400">
        <w:rPr>
          <w:rFonts w:ascii="Arial" w:hAnsi="Arial" w:cs="Arial"/>
          <w:sz w:val="20"/>
          <w:szCs w:val="20"/>
        </w:rPr>
        <w:t xml:space="preserve">protocol for returning to the office. </w:t>
      </w:r>
      <w:r w:rsidR="008E5F1F">
        <w:rPr>
          <w:rFonts w:ascii="Arial" w:hAnsi="Arial" w:cs="Arial"/>
          <w:sz w:val="20"/>
          <w:szCs w:val="20"/>
        </w:rPr>
        <w:t xml:space="preserve">Lee asked if this could be shared. </w:t>
      </w:r>
    </w:p>
    <w:p w:rsidR="008E5F1F" w:rsidRDefault="008E5F1F" w:rsidP="003C57A7">
      <w:pPr>
        <w:spacing w:after="0" w:line="240" w:lineRule="auto"/>
        <w:rPr>
          <w:rFonts w:ascii="Arial" w:hAnsi="Arial" w:cs="Arial"/>
          <w:sz w:val="20"/>
          <w:szCs w:val="20"/>
        </w:rPr>
      </w:pPr>
    </w:p>
    <w:p w:rsidR="00B66400" w:rsidRDefault="00B66400" w:rsidP="003C57A7">
      <w:pPr>
        <w:spacing w:after="0" w:line="240" w:lineRule="auto"/>
        <w:rPr>
          <w:rFonts w:ascii="Arial" w:hAnsi="Arial" w:cs="Arial"/>
          <w:sz w:val="20"/>
          <w:szCs w:val="20"/>
        </w:rPr>
      </w:pPr>
      <w:r>
        <w:rPr>
          <w:rFonts w:ascii="Arial" w:hAnsi="Arial" w:cs="Arial"/>
          <w:sz w:val="20"/>
          <w:szCs w:val="20"/>
        </w:rPr>
        <w:t>They have been doing</w:t>
      </w:r>
      <w:r w:rsidR="005F4D05">
        <w:rPr>
          <w:rFonts w:ascii="Arial" w:hAnsi="Arial" w:cs="Arial"/>
          <w:sz w:val="20"/>
          <w:szCs w:val="20"/>
        </w:rPr>
        <w:t xml:space="preserve"> weekly wellbeing calls to clients. </w:t>
      </w:r>
      <w:r>
        <w:rPr>
          <w:rFonts w:ascii="Arial" w:hAnsi="Arial" w:cs="Arial"/>
          <w:sz w:val="20"/>
          <w:szCs w:val="20"/>
        </w:rPr>
        <w:t xml:space="preserve">They are hoping to do socially distanced face to face meetings with young people by August. </w:t>
      </w:r>
      <w:r w:rsidR="008E5F1F">
        <w:rPr>
          <w:rFonts w:ascii="Arial" w:hAnsi="Arial" w:cs="Arial"/>
          <w:sz w:val="20"/>
          <w:szCs w:val="20"/>
        </w:rPr>
        <w:t xml:space="preserve">Also supporting volunteers inviting them to join online training </w:t>
      </w:r>
    </w:p>
    <w:p w:rsidR="008E5F1F" w:rsidRDefault="008E5F1F" w:rsidP="003C57A7">
      <w:pPr>
        <w:spacing w:after="0" w:line="240" w:lineRule="auto"/>
        <w:rPr>
          <w:rFonts w:ascii="Arial" w:hAnsi="Arial" w:cs="Arial"/>
          <w:b/>
          <w:sz w:val="20"/>
          <w:szCs w:val="20"/>
        </w:rPr>
      </w:pPr>
    </w:p>
    <w:p w:rsidR="008E5F1F" w:rsidRPr="0036257D" w:rsidRDefault="008E5F1F" w:rsidP="003C57A7">
      <w:pPr>
        <w:spacing w:after="0" w:line="240" w:lineRule="auto"/>
        <w:rPr>
          <w:rFonts w:ascii="Arial" w:hAnsi="Arial" w:cs="Arial"/>
          <w:b/>
          <w:sz w:val="20"/>
          <w:szCs w:val="20"/>
        </w:rPr>
      </w:pPr>
      <w:r w:rsidRPr="0036257D">
        <w:rPr>
          <w:rFonts w:ascii="Arial" w:hAnsi="Arial" w:cs="Arial"/>
          <w:b/>
          <w:sz w:val="20"/>
          <w:szCs w:val="20"/>
        </w:rPr>
        <w:t>Stacie</w:t>
      </w:r>
      <w:r w:rsidR="0036257D" w:rsidRPr="0036257D">
        <w:rPr>
          <w:rFonts w:ascii="Calibri" w:eastAsia="Times New Roman" w:hAnsi="Calibri" w:cs="Calibri"/>
          <w:b/>
          <w:color w:val="000000"/>
          <w:lang w:eastAsia="en-GB"/>
        </w:rPr>
        <w:t xml:space="preserve"> Costantini</w:t>
      </w:r>
      <w:r w:rsidR="0036257D">
        <w:rPr>
          <w:rFonts w:ascii="Arial" w:hAnsi="Arial" w:cs="Arial"/>
          <w:b/>
          <w:sz w:val="20"/>
          <w:szCs w:val="20"/>
        </w:rPr>
        <w:t xml:space="preserve"> from Dunblane Centre </w:t>
      </w:r>
      <w:r w:rsidR="0036257D">
        <w:rPr>
          <w:rFonts w:ascii="Arial" w:hAnsi="Arial" w:cs="Arial"/>
          <w:sz w:val="20"/>
          <w:szCs w:val="20"/>
        </w:rPr>
        <w:t>said they are a</w:t>
      </w:r>
      <w:r w:rsidRPr="008E5F1F">
        <w:rPr>
          <w:rFonts w:ascii="Arial" w:hAnsi="Arial" w:cs="Arial"/>
          <w:sz w:val="20"/>
          <w:szCs w:val="20"/>
        </w:rPr>
        <w:t xml:space="preserve">lso starting preparations for reopening possibly in August, been able to source some PPE however tape for floor and screens an issue in terms of delivery times. </w:t>
      </w:r>
      <w:r w:rsidR="0036257D">
        <w:rPr>
          <w:rFonts w:ascii="Arial" w:hAnsi="Arial" w:cs="Arial"/>
          <w:sz w:val="20"/>
          <w:szCs w:val="20"/>
        </w:rPr>
        <w:t xml:space="preserve"> Currently </w:t>
      </w:r>
      <w:r w:rsidRPr="008E5F1F">
        <w:rPr>
          <w:rFonts w:ascii="Arial" w:hAnsi="Arial" w:cs="Arial"/>
          <w:sz w:val="20"/>
          <w:szCs w:val="20"/>
        </w:rPr>
        <w:t>using reserves to pay for items.</w:t>
      </w:r>
      <w:r>
        <w:rPr>
          <w:rFonts w:ascii="Arial" w:hAnsi="Arial" w:cs="Arial"/>
          <w:sz w:val="20"/>
          <w:szCs w:val="20"/>
        </w:rPr>
        <w:t xml:space="preserve">  Asked if others knew if</w:t>
      </w:r>
      <w:r w:rsidR="0036257D">
        <w:rPr>
          <w:rFonts w:ascii="Arial" w:hAnsi="Arial" w:cs="Arial"/>
          <w:sz w:val="20"/>
          <w:szCs w:val="20"/>
        </w:rPr>
        <w:t xml:space="preserve"> Go Forth were delivering items?</w:t>
      </w:r>
    </w:p>
    <w:p w:rsidR="00B66400" w:rsidRDefault="00B66400" w:rsidP="003C57A7">
      <w:pPr>
        <w:spacing w:after="0" w:line="240" w:lineRule="auto"/>
        <w:rPr>
          <w:rFonts w:ascii="Arial" w:hAnsi="Arial" w:cs="Arial"/>
          <w:sz w:val="20"/>
          <w:szCs w:val="20"/>
        </w:rPr>
      </w:pPr>
    </w:p>
    <w:p w:rsidR="0036257D" w:rsidRDefault="00B66400" w:rsidP="003C57A7">
      <w:pPr>
        <w:spacing w:after="0" w:line="240" w:lineRule="auto"/>
        <w:rPr>
          <w:rFonts w:ascii="Arial" w:hAnsi="Arial" w:cs="Arial"/>
          <w:sz w:val="20"/>
          <w:szCs w:val="20"/>
        </w:rPr>
      </w:pPr>
      <w:r w:rsidRPr="00B44878">
        <w:rPr>
          <w:rFonts w:ascii="Arial" w:hAnsi="Arial" w:cs="Arial"/>
          <w:b/>
          <w:sz w:val="20"/>
          <w:szCs w:val="20"/>
        </w:rPr>
        <w:t>John Gibson from We</w:t>
      </w:r>
      <w:r w:rsidR="00E92F7C" w:rsidRPr="00B44878">
        <w:rPr>
          <w:rFonts w:ascii="Arial" w:hAnsi="Arial" w:cs="Arial"/>
          <w:b/>
          <w:sz w:val="20"/>
          <w:szCs w:val="20"/>
        </w:rPr>
        <w:t>llbeing Scotland</w:t>
      </w:r>
      <w:r w:rsidR="00E92F7C">
        <w:rPr>
          <w:rFonts w:ascii="Arial" w:hAnsi="Arial" w:cs="Arial"/>
          <w:sz w:val="20"/>
          <w:szCs w:val="20"/>
        </w:rPr>
        <w:t xml:space="preserve"> said</w:t>
      </w:r>
      <w:r w:rsidR="0036257D">
        <w:rPr>
          <w:rFonts w:ascii="Arial" w:hAnsi="Arial" w:cs="Arial"/>
          <w:sz w:val="20"/>
          <w:szCs w:val="20"/>
        </w:rPr>
        <w:t xml:space="preserve"> they were experiencing issues with their insurer who was setting stringent criteria and asked if others experiencing same?  Stacie had not however was meeting with her insurers this week.  </w:t>
      </w:r>
    </w:p>
    <w:p w:rsidR="00A22198" w:rsidRDefault="00A22198" w:rsidP="003C57A7">
      <w:pPr>
        <w:spacing w:after="0" w:line="240" w:lineRule="auto"/>
        <w:rPr>
          <w:rFonts w:ascii="Arial" w:hAnsi="Arial" w:cs="Arial"/>
          <w:sz w:val="20"/>
          <w:szCs w:val="20"/>
        </w:rPr>
      </w:pPr>
    </w:p>
    <w:p w:rsidR="00B66400" w:rsidRDefault="00A22198" w:rsidP="003C57A7">
      <w:pPr>
        <w:spacing w:after="0" w:line="240" w:lineRule="auto"/>
        <w:rPr>
          <w:rFonts w:ascii="Arial" w:hAnsi="Arial" w:cs="Arial"/>
          <w:sz w:val="20"/>
          <w:szCs w:val="20"/>
        </w:rPr>
      </w:pPr>
      <w:r>
        <w:rPr>
          <w:rFonts w:ascii="Arial" w:hAnsi="Arial" w:cs="Arial"/>
          <w:sz w:val="20"/>
          <w:szCs w:val="20"/>
        </w:rPr>
        <w:t>I</w:t>
      </w:r>
      <w:r w:rsidR="00E92F7C">
        <w:rPr>
          <w:rFonts w:ascii="Arial" w:hAnsi="Arial" w:cs="Arial"/>
          <w:sz w:val="20"/>
          <w:szCs w:val="20"/>
        </w:rPr>
        <w:t xml:space="preserve">n terms of their strategy, their services will be delivered to clients on a 1 to 1 basis but this will mostly be done remotely using Teams and Zoom etc. There has been feedback from staff who have mentioned how team meetings take less time on zoom than in person and means they are also saving on travel expenses. </w:t>
      </w:r>
      <w:r w:rsidR="007017D6">
        <w:rPr>
          <w:rFonts w:ascii="Arial" w:hAnsi="Arial" w:cs="Arial"/>
          <w:sz w:val="20"/>
          <w:szCs w:val="20"/>
        </w:rPr>
        <w:t>Had to invest in new laptops and zoom accounts but paying off as saving on travel.  Confidentiality an issue for some clients with concerns around Zoom.</w:t>
      </w:r>
    </w:p>
    <w:p w:rsidR="00E92F7C" w:rsidRDefault="00E92F7C" w:rsidP="003C57A7">
      <w:pPr>
        <w:spacing w:after="0" w:line="240" w:lineRule="auto"/>
        <w:rPr>
          <w:rFonts w:ascii="Arial" w:hAnsi="Arial" w:cs="Arial"/>
          <w:sz w:val="20"/>
          <w:szCs w:val="20"/>
        </w:rPr>
      </w:pPr>
    </w:p>
    <w:p w:rsidR="007438EF" w:rsidRDefault="00E92F7C" w:rsidP="003C57A7">
      <w:pPr>
        <w:spacing w:after="0" w:line="240" w:lineRule="auto"/>
        <w:rPr>
          <w:rFonts w:ascii="Arial" w:hAnsi="Arial" w:cs="Arial"/>
          <w:sz w:val="20"/>
          <w:szCs w:val="20"/>
        </w:rPr>
      </w:pPr>
      <w:r w:rsidRPr="00B44878">
        <w:rPr>
          <w:rFonts w:ascii="Arial" w:hAnsi="Arial" w:cs="Arial"/>
          <w:b/>
          <w:sz w:val="20"/>
          <w:szCs w:val="20"/>
        </w:rPr>
        <w:t>Tom Wallace from Stirling Community Enterprise</w:t>
      </w:r>
      <w:r>
        <w:rPr>
          <w:rFonts w:ascii="Arial" w:hAnsi="Arial" w:cs="Arial"/>
          <w:sz w:val="20"/>
          <w:szCs w:val="20"/>
        </w:rPr>
        <w:t xml:space="preserve"> said they</w:t>
      </w:r>
      <w:r w:rsidR="007017D6">
        <w:rPr>
          <w:rFonts w:ascii="Arial" w:hAnsi="Arial" w:cs="Arial"/>
          <w:sz w:val="20"/>
          <w:szCs w:val="20"/>
        </w:rPr>
        <w:t xml:space="preserve"> had used Go Forth and taken delivery of screens, stickers, floor stickers etc.</w:t>
      </w:r>
      <w:r w:rsidR="00A22198">
        <w:rPr>
          <w:rFonts w:ascii="Arial" w:hAnsi="Arial" w:cs="Arial"/>
          <w:sz w:val="20"/>
          <w:szCs w:val="20"/>
        </w:rPr>
        <w:t xml:space="preserve">   </w:t>
      </w:r>
      <w:r w:rsidR="007017D6">
        <w:rPr>
          <w:rFonts w:ascii="Arial" w:hAnsi="Arial" w:cs="Arial"/>
          <w:sz w:val="20"/>
          <w:szCs w:val="20"/>
        </w:rPr>
        <w:t>They</w:t>
      </w:r>
      <w:r>
        <w:rPr>
          <w:rFonts w:ascii="Arial" w:hAnsi="Arial" w:cs="Arial"/>
          <w:sz w:val="20"/>
          <w:szCs w:val="20"/>
        </w:rPr>
        <w:t xml:space="preserve"> are maintaining contact with learners through Teams and Zoom</w:t>
      </w:r>
      <w:r w:rsidR="00A22198">
        <w:rPr>
          <w:rFonts w:ascii="Arial" w:hAnsi="Arial" w:cs="Arial"/>
          <w:sz w:val="20"/>
          <w:szCs w:val="20"/>
        </w:rPr>
        <w:t xml:space="preserve"> however a lot had retreated from their services as fall into the group of those most remote from the labour market</w:t>
      </w:r>
      <w:r>
        <w:rPr>
          <w:rFonts w:ascii="Arial" w:hAnsi="Arial" w:cs="Arial"/>
          <w:sz w:val="20"/>
          <w:szCs w:val="20"/>
        </w:rPr>
        <w:t xml:space="preserve">. They expect there to be an influx of people requiring support going forward and are in the process of writing a new strategic plan in line with the phases (what is the best case scenario? What is the worst case scenario?). They aim to be there when needed and are investing in the team and resources so when they do see the demand they are able to meet it. They hope in the long run they will be more robust as an organisation being able to deal with changes and are looking to embrace new ways of working going forward, the first phase being 1 to 1 support rather than the usual 8-10 people in a training room. They are also looking in to offices for individuals rather than in a shared office. </w:t>
      </w:r>
    </w:p>
    <w:p w:rsidR="007438EF" w:rsidRDefault="007438EF" w:rsidP="003C57A7">
      <w:pPr>
        <w:spacing w:after="0" w:line="240" w:lineRule="auto"/>
        <w:rPr>
          <w:rFonts w:ascii="Arial" w:hAnsi="Arial" w:cs="Arial"/>
          <w:sz w:val="20"/>
          <w:szCs w:val="20"/>
        </w:rPr>
      </w:pPr>
    </w:p>
    <w:p w:rsidR="007438EF" w:rsidRDefault="007438EF" w:rsidP="003C57A7">
      <w:pPr>
        <w:spacing w:after="0" w:line="240" w:lineRule="auto"/>
        <w:rPr>
          <w:rFonts w:ascii="Arial" w:hAnsi="Arial" w:cs="Arial"/>
          <w:sz w:val="20"/>
          <w:szCs w:val="20"/>
        </w:rPr>
      </w:pPr>
      <w:r w:rsidRPr="007438EF">
        <w:rPr>
          <w:rFonts w:ascii="Arial" w:hAnsi="Arial" w:cs="Arial"/>
          <w:b/>
          <w:sz w:val="20"/>
          <w:szCs w:val="20"/>
        </w:rPr>
        <w:lastRenderedPageBreak/>
        <w:t>Janice from Support for Families</w:t>
      </w:r>
      <w:r>
        <w:rPr>
          <w:rFonts w:ascii="Arial" w:hAnsi="Arial" w:cs="Arial"/>
          <w:sz w:val="20"/>
          <w:szCs w:val="20"/>
        </w:rPr>
        <w:t xml:space="preserve"> supports families affected by drugs &amp; alcohol.  Typically do group work and 1 to 1, now delivering food parcels and will continue for next 4-6 weeks.  Have sourced hand sanitiser from Deanston Distillery which they are decanting into smaller spray bottles and distributing.  Moving forward, issue with office as owned by others so probably end August/ early September before they return.  </w:t>
      </w:r>
    </w:p>
    <w:p w:rsidR="007438EF" w:rsidRDefault="007438EF" w:rsidP="003C57A7">
      <w:pPr>
        <w:spacing w:after="0" w:line="240" w:lineRule="auto"/>
        <w:rPr>
          <w:rFonts w:ascii="Arial" w:hAnsi="Arial" w:cs="Arial"/>
          <w:sz w:val="20"/>
          <w:szCs w:val="20"/>
        </w:rPr>
      </w:pPr>
    </w:p>
    <w:p w:rsidR="007438EF" w:rsidRPr="00B66400" w:rsidRDefault="007438EF" w:rsidP="003C57A7">
      <w:pPr>
        <w:spacing w:after="0" w:line="240" w:lineRule="auto"/>
        <w:rPr>
          <w:rFonts w:ascii="Arial" w:hAnsi="Arial" w:cs="Arial"/>
          <w:sz w:val="20"/>
          <w:szCs w:val="20"/>
        </w:rPr>
      </w:pPr>
      <w:r w:rsidRPr="00B44878">
        <w:rPr>
          <w:rFonts w:ascii="Arial" w:hAnsi="Arial" w:cs="Arial"/>
          <w:b/>
          <w:sz w:val="20"/>
          <w:szCs w:val="20"/>
        </w:rPr>
        <w:t>Tom Brown from Quiet Waters</w:t>
      </w:r>
      <w:r>
        <w:rPr>
          <w:rFonts w:ascii="Arial" w:hAnsi="Arial" w:cs="Arial"/>
          <w:sz w:val="20"/>
          <w:szCs w:val="20"/>
        </w:rPr>
        <w:t xml:space="preserve"> shared the concern around confidentiality and the problem of contact tracing as people will be disclosing who they have been in contact with – not sure how to deal with that yet. They have also been running sessions on Zoom and believe they will continue to do so even when they are back in the offices as people might not want to speak to someone behind a screen or to someone with a mask on. </w:t>
      </w:r>
    </w:p>
    <w:p w:rsidR="00B66400" w:rsidRDefault="00B66400" w:rsidP="003C57A7">
      <w:pPr>
        <w:spacing w:after="0" w:line="240" w:lineRule="auto"/>
        <w:rPr>
          <w:rFonts w:ascii="Arial" w:hAnsi="Arial" w:cs="Arial"/>
          <w:b/>
          <w:sz w:val="24"/>
          <w:szCs w:val="20"/>
        </w:rPr>
      </w:pPr>
    </w:p>
    <w:p w:rsidR="00B66400" w:rsidRDefault="00346F67" w:rsidP="003C57A7">
      <w:pPr>
        <w:spacing w:after="0" w:line="240" w:lineRule="auto"/>
        <w:rPr>
          <w:rFonts w:ascii="Arial" w:hAnsi="Arial" w:cs="Arial"/>
          <w:b/>
          <w:sz w:val="24"/>
          <w:szCs w:val="20"/>
        </w:rPr>
      </w:pPr>
      <w:r w:rsidRPr="00346F67">
        <w:rPr>
          <w:rFonts w:ascii="Arial" w:hAnsi="Arial" w:cs="Arial"/>
          <w:b/>
          <w:sz w:val="24"/>
          <w:szCs w:val="20"/>
        </w:rPr>
        <w:t>S</w:t>
      </w:r>
      <w:r w:rsidR="00B66400">
        <w:rPr>
          <w:rFonts w:ascii="Arial" w:hAnsi="Arial" w:cs="Arial"/>
          <w:b/>
          <w:sz w:val="24"/>
          <w:szCs w:val="20"/>
        </w:rPr>
        <w:t>taff Survey</w:t>
      </w:r>
    </w:p>
    <w:p w:rsidR="00B66400" w:rsidRDefault="00B66400" w:rsidP="003C57A7">
      <w:pPr>
        <w:spacing w:after="0" w:line="240" w:lineRule="auto"/>
        <w:rPr>
          <w:rFonts w:ascii="Arial" w:hAnsi="Arial" w:cs="Arial"/>
          <w:b/>
          <w:sz w:val="24"/>
          <w:szCs w:val="20"/>
        </w:rPr>
      </w:pPr>
    </w:p>
    <w:p w:rsidR="00B66400" w:rsidRDefault="00B66400" w:rsidP="003C57A7">
      <w:pPr>
        <w:spacing w:after="0" w:line="240" w:lineRule="auto"/>
        <w:rPr>
          <w:rFonts w:ascii="Arial" w:hAnsi="Arial" w:cs="Arial"/>
          <w:sz w:val="20"/>
          <w:szCs w:val="20"/>
        </w:rPr>
      </w:pPr>
      <w:r>
        <w:rPr>
          <w:rFonts w:ascii="Arial" w:hAnsi="Arial" w:cs="Arial"/>
          <w:sz w:val="20"/>
          <w:szCs w:val="20"/>
        </w:rPr>
        <w:t xml:space="preserve">Carol Ann from Sistema Scotland said they have had meetings with the central team to put together a list of frequently asked questions to find out how people are feeling about returning to work. </w:t>
      </w:r>
    </w:p>
    <w:p w:rsidR="00B66400" w:rsidRDefault="00B66400" w:rsidP="003C57A7">
      <w:pPr>
        <w:spacing w:after="0" w:line="240" w:lineRule="auto"/>
        <w:rPr>
          <w:rFonts w:ascii="Arial" w:hAnsi="Arial" w:cs="Arial"/>
          <w:sz w:val="20"/>
          <w:szCs w:val="20"/>
        </w:rPr>
      </w:pPr>
    </w:p>
    <w:p w:rsidR="00B66400" w:rsidRDefault="00B66400" w:rsidP="003C57A7">
      <w:pPr>
        <w:spacing w:after="0" w:line="240" w:lineRule="auto"/>
        <w:rPr>
          <w:rFonts w:ascii="Arial" w:hAnsi="Arial" w:cs="Arial"/>
          <w:sz w:val="20"/>
          <w:szCs w:val="20"/>
        </w:rPr>
      </w:pPr>
      <w:r>
        <w:rPr>
          <w:rFonts w:ascii="Arial" w:hAnsi="Arial" w:cs="Arial"/>
          <w:sz w:val="20"/>
          <w:szCs w:val="20"/>
        </w:rPr>
        <w:t xml:space="preserve">Duncan from Dial-a-Journey said most staff are out working now allowing them to get out of their homes and maintain their interests. This has been particularly good for older employees who live on their own and to help those struggling with mental health. </w:t>
      </w:r>
    </w:p>
    <w:p w:rsidR="00B66400" w:rsidRDefault="00B66400" w:rsidP="003C57A7">
      <w:pPr>
        <w:spacing w:after="0" w:line="240" w:lineRule="auto"/>
        <w:rPr>
          <w:rFonts w:ascii="Arial" w:hAnsi="Arial" w:cs="Arial"/>
          <w:b/>
          <w:sz w:val="24"/>
          <w:szCs w:val="20"/>
        </w:rPr>
      </w:pPr>
    </w:p>
    <w:p w:rsidR="00346F67" w:rsidRDefault="00B66400" w:rsidP="003C57A7">
      <w:pPr>
        <w:spacing w:after="0" w:line="240" w:lineRule="auto"/>
        <w:rPr>
          <w:rFonts w:ascii="Arial" w:hAnsi="Arial" w:cs="Arial"/>
          <w:b/>
          <w:sz w:val="24"/>
          <w:szCs w:val="20"/>
        </w:rPr>
      </w:pPr>
      <w:r>
        <w:rPr>
          <w:rFonts w:ascii="Arial" w:hAnsi="Arial" w:cs="Arial"/>
          <w:b/>
          <w:sz w:val="24"/>
          <w:szCs w:val="20"/>
        </w:rPr>
        <w:t>S</w:t>
      </w:r>
      <w:r w:rsidR="00346F67" w:rsidRPr="00346F67">
        <w:rPr>
          <w:rFonts w:ascii="Arial" w:hAnsi="Arial" w:cs="Arial"/>
          <w:b/>
          <w:sz w:val="24"/>
          <w:szCs w:val="20"/>
        </w:rPr>
        <w:t>ignage and PPE</w:t>
      </w:r>
    </w:p>
    <w:p w:rsidR="00346F67" w:rsidRDefault="00346F67" w:rsidP="003C57A7">
      <w:pPr>
        <w:spacing w:after="0" w:line="240" w:lineRule="auto"/>
        <w:rPr>
          <w:rFonts w:ascii="Arial" w:hAnsi="Arial" w:cs="Arial"/>
          <w:b/>
          <w:sz w:val="24"/>
          <w:szCs w:val="20"/>
        </w:rPr>
      </w:pPr>
    </w:p>
    <w:p w:rsidR="00E57967" w:rsidRDefault="002209D7" w:rsidP="003C57A7">
      <w:pPr>
        <w:spacing w:after="0" w:line="240" w:lineRule="auto"/>
        <w:rPr>
          <w:rFonts w:ascii="Arial" w:hAnsi="Arial" w:cs="Arial"/>
          <w:sz w:val="20"/>
          <w:szCs w:val="20"/>
        </w:rPr>
      </w:pPr>
      <w:r>
        <w:rPr>
          <w:rFonts w:ascii="Arial" w:hAnsi="Arial" w:cs="Arial"/>
          <w:sz w:val="20"/>
          <w:szCs w:val="20"/>
        </w:rPr>
        <w:t xml:space="preserve">Some organisations have managed to locate hand sanitiser and some PPE equipment. </w:t>
      </w:r>
    </w:p>
    <w:p w:rsidR="007438EF" w:rsidRDefault="007438EF" w:rsidP="007438EF">
      <w:pPr>
        <w:spacing w:after="0" w:line="240" w:lineRule="auto"/>
        <w:rPr>
          <w:rFonts w:ascii="Arial" w:hAnsi="Arial" w:cs="Arial"/>
          <w:sz w:val="20"/>
          <w:szCs w:val="20"/>
        </w:rPr>
      </w:pPr>
    </w:p>
    <w:p w:rsidR="007438EF" w:rsidRDefault="007438EF" w:rsidP="007438EF">
      <w:pPr>
        <w:spacing w:after="0" w:line="240" w:lineRule="auto"/>
        <w:rPr>
          <w:rFonts w:ascii="Arial" w:hAnsi="Arial" w:cs="Arial"/>
          <w:sz w:val="20"/>
          <w:szCs w:val="20"/>
        </w:rPr>
      </w:pPr>
      <w:r>
        <w:rPr>
          <w:rFonts w:ascii="Arial" w:hAnsi="Arial" w:cs="Arial"/>
          <w:sz w:val="20"/>
          <w:szCs w:val="20"/>
        </w:rPr>
        <w:t xml:space="preserve">Transition Stirling can print free shields for free to Stirling Voluntary Groups. You can email Emma on </w:t>
      </w:r>
      <w:hyperlink r:id="rId9" w:history="1">
        <w:r w:rsidRPr="0068201A">
          <w:rPr>
            <w:rStyle w:val="Hyperlink"/>
            <w:rFonts w:ascii="Arial" w:hAnsi="Arial" w:cs="Arial"/>
            <w:sz w:val="20"/>
            <w:szCs w:val="20"/>
          </w:rPr>
          <w:t>emma@transitionstirling.org.uk</w:t>
        </w:r>
      </w:hyperlink>
      <w:r>
        <w:rPr>
          <w:rFonts w:ascii="Arial" w:hAnsi="Arial" w:cs="Arial"/>
          <w:sz w:val="20"/>
          <w:szCs w:val="20"/>
        </w:rPr>
        <w:t xml:space="preserve">. Their volunteers can also make reusable face coverings too. </w:t>
      </w:r>
    </w:p>
    <w:p w:rsidR="007438EF" w:rsidRDefault="007438EF" w:rsidP="007438EF">
      <w:pPr>
        <w:spacing w:after="0" w:line="240" w:lineRule="auto"/>
        <w:rPr>
          <w:rFonts w:ascii="Arial" w:hAnsi="Arial" w:cs="Arial"/>
          <w:sz w:val="20"/>
          <w:szCs w:val="20"/>
        </w:rPr>
      </w:pPr>
    </w:p>
    <w:p w:rsidR="007438EF" w:rsidRDefault="007438EF" w:rsidP="007438EF">
      <w:pPr>
        <w:spacing w:after="0" w:line="240" w:lineRule="auto"/>
        <w:rPr>
          <w:rFonts w:ascii="Arial" w:hAnsi="Arial" w:cs="Arial"/>
          <w:sz w:val="20"/>
          <w:szCs w:val="20"/>
        </w:rPr>
      </w:pPr>
      <w:r>
        <w:rPr>
          <w:rFonts w:ascii="Arial" w:hAnsi="Arial" w:cs="Arial"/>
          <w:sz w:val="20"/>
          <w:szCs w:val="20"/>
        </w:rPr>
        <w:lastRenderedPageBreak/>
        <w:t xml:space="preserve">Sandy from Salvation Army also mentioned that Lyrical have PPE equipment such as screens, sanitiser and signage. </w:t>
      </w:r>
    </w:p>
    <w:p w:rsidR="007438EF" w:rsidRDefault="007438EF" w:rsidP="007438EF">
      <w:pPr>
        <w:spacing w:after="0" w:line="240" w:lineRule="auto"/>
        <w:rPr>
          <w:rFonts w:ascii="Arial" w:hAnsi="Arial" w:cs="Arial"/>
          <w:sz w:val="20"/>
          <w:szCs w:val="20"/>
        </w:rPr>
      </w:pPr>
    </w:p>
    <w:p w:rsidR="007438EF" w:rsidRDefault="007438EF" w:rsidP="007438EF">
      <w:pPr>
        <w:spacing w:after="0" w:line="240" w:lineRule="auto"/>
        <w:rPr>
          <w:rFonts w:ascii="Arial" w:hAnsi="Arial" w:cs="Arial"/>
          <w:sz w:val="20"/>
          <w:szCs w:val="20"/>
        </w:rPr>
      </w:pPr>
      <w:r>
        <w:rPr>
          <w:rFonts w:ascii="Arial" w:hAnsi="Arial" w:cs="Arial"/>
          <w:sz w:val="20"/>
          <w:szCs w:val="20"/>
        </w:rPr>
        <w:t xml:space="preserve">You can contact Linlithgow Distillery for free hand sanitiser on </w:t>
      </w:r>
      <w:hyperlink r:id="rId10" w:history="1">
        <w:r w:rsidRPr="0068201A">
          <w:rPr>
            <w:rStyle w:val="Hyperlink"/>
            <w:rFonts w:ascii="Arial" w:hAnsi="Arial" w:cs="Arial"/>
            <w:sz w:val="20"/>
            <w:szCs w:val="20"/>
          </w:rPr>
          <w:t>contactus@linlithgowdistillery,co.uk</w:t>
        </w:r>
      </w:hyperlink>
      <w:r>
        <w:rPr>
          <w:rFonts w:ascii="Arial" w:hAnsi="Arial" w:cs="Arial"/>
          <w:sz w:val="20"/>
          <w:szCs w:val="20"/>
        </w:rPr>
        <w:t>.</w:t>
      </w:r>
    </w:p>
    <w:p w:rsidR="002209D7" w:rsidRDefault="002209D7" w:rsidP="003C57A7">
      <w:pPr>
        <w:spacing w:after="0" w:line="240" w:lineRule="auto"/>
        <w:rPr>
          <w:rFonts w:ascii="Arial" w:hAnsi="Arial" w:cs="Arial"/>
          <w:sz w:val="20"/>
          <w:szCs w:val="20"/>
        </w:rPr>
      </w:pPr>
    </w:p>
    <w:p w:rsidR="0064575B" w:rsidRPr="007438EF" w:rsidRDefault="007438EF" w:rsidP="003C57A7">
      <w:pPr>
        <w:spacing w:after="0" w:line="240" w:lineRule="auto"/>
        <w:rPr>
          <w:rFonts w:ascii="Arial" w:hAnsi="Arial" w:cs="Arial"/>
          <w:b/>
          <w:sz w:val="24"/>
          <w:szCs w:val="24"/>
        </w:rPr>
      </w:pPr>
      <w:r w:rsidRPr="007438EF">
        <w:rPr>
          <w:rFonts w:ascii="Arial" w:hAnsi="Arial" w:cs="Arial"/>
          <w:b/>
          <w:sz w:val="24"/>
          <w:szCs w:val="24"/>
        </w:rPr>
        <w:t>Issues</w:t>
      </w:r>
    </w:p>
    <w:p w:rsidR="007438EF" w:rsidRPr="007438EF" w:rsidRDefault="007438EF" w:rsidP="003C57A7">
      <w:pPr>
        <w:spacing w:after="0" w:line="240" w:lineRule="auto"/>
        <w:rPr>
          <w:rFonts w:ascii="Arial" w:hAnsi="Arial" w:cs="Arial"/>
          <w:b/>
          <w:sz w:val="20"/>
          <w:szCs w:val="20"/>
        </w:rPr>
      </w:pPr>
    </w:p>
    <w:p w:rsidR="0064575B" w:rsidRDefault="0064575B" w:rsidP="0064575B">
      <w:pPr>
        <w:pStyle w:val="ListParagraph"/>
        <w:numPr>
          <w:ilvl w:val="0"/>
          <w:numId w:val="8"/>
        </w:numPr>
        <w:spacing w:after="0" w:line="240" w:lineRule="auto"/>
        <w:rPr>
          <w:rFonts w:ascii="Arial" w:hAnsi="Arial" w:cs="Arial"/>
          <w:sz w:val="20"/>
          <w:szCs w:val="20"/>
        </w:rPr>
      </w:pPr>
      <w:r>
        <w:rPr>
          <w:rFonts w:ascii="Arial" w:hAnsi="Arial" w:cs="Arial"/>
          <w:sz w:val="20"/>
          <w:szCs w:val="20"/>
        </w:rPr>
        <w:t>Organisations are having trouble getting delivery of floor signs and screens in a reasonable time slot</w:t>
      </w:r>
    </w:p>
    <w:p w:rsidR="0064575B" w:rsidRDefault="0064575B" w:rsidP="0064575B">
      <w:pPr>
        <w:pStyle w:val="ListParagraph"/>
        <w:numPr>
          <w:ilvl w:val="0"/>
          <w:numId w:val="8"/>
        </w:numPr>
        <w:spacing w:after="0" w:line="240" w:lineRule="auto"/>
        <w:rPr>
          <w:rFonts w:ascii="Arial" w:hAnsi="Arial" w:cs="Arial"/>
          <w:sz w:val="20"/>
          <w:szCs w:val="20"/>
        </w:rPr>
      </w:pPr>
      <w:r>
        <w:rPr>
          <w:rFonts w:ascii="Arial" w:hAnsi="Arial" w:cs="Arial"/>
          <w:sz w:val="20"/>
          <w:szCs w:val="20"/>
        </w:rPr>
        <w:t>Some people do not like using Zoom because of security issues</w:t>
      </w:r>
    </w:p>
    <w:p w:rsidR="0064575B" w:rsidRDefault="007438EF" w:rsidP="0064575B">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Staff </w:t>
      </w:r>
      <w:r w:rsidR="0064575B">
        <w:rPr>
          <w:rFonts w:ascii="Arial" w:hAnsi="Arial" w:cs="Arial"/>
          <w:sz w:val="20"/>
          <w:szCs w:val="20"/>
        </w:rPr>
        <w:t xml:space="preserve">Isolation </w:t>
      </w:r>
      <w:r>
        <w:rPr>
          <w:rFonts w:ascii="Arial" w:hAnsi="Arial" w:cs="Arial"/>
          <w:sz w:val="20"/>
          <w:szCs w:val="20"/>
        </w:rPr>
        <w:t>/ wellbeing issues</w:t>
      </w:r>
    </w:p>
    <w:p w:rsidR="00E57967" w:rsidRDefault="0064575B" w:rsidP="00E57967">
      <w:pPr>
        <w:pStyle w:val="ListParagraph"/>
        <w:numPr>
          <w:ilvl w:val="0"/>
          <w:numId w:val="8"/>
        </w:numPr>
        <w:spacing w:after="0" w:line="240" w:lineRule="auto"/>
        <w:rPr>
          <w:rFonts w:ascii="Arial" w:hAnsi="Arial" w:cs="Arial"/>
          <w:sz w:val="20"/>
          <w:szCs w:val="20"/>
        </w:rPr>
      </w:pPr>
      <w:r>
        <w:rPr>
          <w:rFonts w:ascii="Arial" w:hAnsi="Arial" w:cs="Arial"/>
          <w:sz w:val="20"/>
          <w:szCs w:val="20"/>
        </w:rPr>
        <w:t>Lack of income for resources and having to go into their reserves</w:t>
      </w:r>
    </w:p>
    <w:p w:rsidR="007438EF" w:rsidRPr="00A22198" w:rsidRDefault="007438EF" w:rsidP="00E57967">
      <w:pPr>
        <w:pStyle w:val="ListParagraph"/>
        <w:numPr>
          <w:ilvl w:val="0"/>
          <w:numId w:val="8"/>
        </w:numPr>
        <w:spacing w:after="0" w:line="240" w:lineRule="auto"/>
        <w:rPr>
          <w:rFonts w:ascii="Arial" w:hAnsi="Arial" w:cs="Arial"/>
          <w:sz w:val="20"/>
          <w:szCs w:val="20"/>
        </w:rPr>
      </w:pPr>
      <w:r>
        <w:rPr>
          <w:rFonts w:ascii="Arial" w:hAnsi="Arial" w:cs="Arial"/>
          <w:sz w:val="20"/>
          <w:szCs w:val="20"/>
        </w:rPr>
        <w:t>What happens longer term, food support not sustainable however anticipating demand to increase – need to ensure we don’t fall short</w:t>
      </w:r>
    </w:p>
    <w:p w:rsidR="007438EF" w:rsidRDefault="007438EF" w:rsidP="00E57967">
      <w:pPr>
        <w:spacing w:after="0" w:line="240" w:lineRule="auto"/>
        <w:rPr>
          <w:rFonts w:ascii="Arial" w:hAnsi="Arial" w:cs="Arial"/>
          <w:b/>
          <w:sz w:val="24"/>
          <w:szCs w:val="20"/>
        </w:rPr>
      </w:pPr>
    </w:p>
    <w:p w:rsidR="007D426B" w:rsidRDefault="007D426B" w:rsidP="00E57967">
      <w:pPr>
        <w:spacing w:after="0" w:line="240" w:lineRule="auto"/>
        <w:rPr>
          <w:rFonts w:ascii="Arial" w:hAnsi="Arial" w:cs="Arial"/>
          <w:b/>
          <w:sz w:val="24"/>
          <w:szCs w:val="20"/>
        </w:rPr>
      </w:pPr>
      <w:r w:rsidRPr="007D426B">
        <w:rPr>
          <w:rFonts w:ascii="Arial" w:hAnsi="Arial" w:cs="Arial"/>
          <w:b/>
          <w:sz w:val="24"/>
          <w:szCs w:val="20"/>
        </w:rPr>
        <w:t>Funding Directory – Non Domestic Rates</w:t>
      </w:r>
    </w:p>
    <w:p w:rsidR="007D426B" w:rsidRDefault="007D426B" w:rsidP="00E57967">
      <w:pPr>
        <w:spacing w:after="0" w:line="240" w:lineRule="auto"/>
        <w:rPr>
          <w:rFonts w:ascii="Arial" w:hAnsi="Arial" w:cs="Arial"/>
          <w:b/>
          <w:sz w:val="24"/>
          <w:szCs w:val="20"/>
        </w:rPr>
      </w:pPr>
    </w:p>
    <w:p w:rsidR="007D426B" w:rsidRDefault="007D426B" w:rsidP="00E57967">
      <w:pPr>
        <w:spacing w:after="0" w:line="240" w:lineRule="auto"/>
        <w:rPr>
          <w:rFonts w:ascii="Arial" w:hAnsi="Arial" w:cs="Arial"/>
          <w:sz w:val="20"/>
          <w:szCs w:val="20"/>
        </w:rPr>
      </w:pPr>
      <w:r>
        <w:rPr>
          <w:rFonts w:ascii="Arial" w:hAnsi="Arial" w:cs="Arial"/>
          <w:sz w:val="20"/>
          <w:szCs w:val="20"/>
        </w:rPr>
        <w:t>Le</w:t>
      </w:r>
      <w:r w:rsidR="00570F80">
        <w:rPr>
          <w:rFonts w:ascii="Arial" w:hAnsi="Arial" w:cs="Arial"/>
          <w:sz w:val="20"/>
          <w:szCs w:val="20"/>
        </w:rPr>
        <w:t>e went over the Non-Domestic Rates Relief Grant. It is a grant for small businesses with a rat</w:t>
      </w:r>
      <w:r w:rsidR="003E404F">
        <w:rPr>
          <w:rFonts w:ascii="Arial" w:hAnsi="Arial" w:cs="Arial"/>
          <w:sz w:val="20"/>
          <w:szCs w:val="20"/>
        </w:rPr>
        <w:t xml:space="preserve">eable value on the premises you </w:t>
      </w:r>
      <w:r w:rsidR="00570F80">
        <w:rPr>
          <w:rFonts w:ascii="Arial" w:hAnsi="Arial" w:cs="Arial"/>
          <w:sz w:val="20"/>
          <w:szCs w:val="20"/>
        </w:rPr>
        <w:t xml:space="preserve">lease or own of £18,000 or </w:t>
      </w:r>
      <w:r w:rsidR="003E404F">
        <w:rPr>
          <w:rFonts w:ascii="Arial" w:hAnsi="Arial" w:cs="Arial"/>
          <w:sz w:val="20"/>
          <w:szCs w:val="20"/>
        </w:rPr>
        <w:t>based on size of building</w:t>
      </w:r>
      <w:r w:rsidR="00570F80">
        <w:rPr>
          <w:rFonts w:ascii="Arial" w:hAnsi="Arial" w:cs="Arial"/>
          <w:sz w:val="20"/>
          <w:szCs w:val="20"/>
        </w:rPr>
        <w:t xml:space="preserve">. It is a very short application form on the Stirling Council website. </w:t>
      </w:r>
      <w:hyperlink r:id="rId11" w:history="1">
        <w:r w:rsidR="003E404F">
          <w:rPr>
            <w:rStyle w:val="Hyperlink"/>
          </w:rPr>
          <w:t>https://www.stirling.gov.uk/news/2020/march-2020/new-grants-offer-businesses-support-during-covid-19-outbreak/</w:t>
        </w:r>
      </w:hyperlink>
      <w:r w:rsidR="003E404F">
        <w:t xml:space="preserve"> . </w:t>
      </w:r>
      <w:r w:rsidR="000F174F">
        <w:rPr>
          <w:rFonts w:ascii="Arial" w:hAnsi="Arial" w:cs="Arial"/>
          <w:sz w:val="20"/>
          <w:szCs w:val="20"/>
        </w:rPr>
        <w:t xml:space="preserve">Lee can be contacted on </w:t>
      </w:r>
      <w:hyperlink r:id="rId12" w:history="1">
        <w:r w:rsidR="000F174F" w:rsidRPr="0068201A">
          <w:rPr>
            <w:rStyle w:val="Hyperlink"/>
            <w:rFonts w:ascii="Arial" w:hAnsi="Arial" w:cs="Arial"/>
            <w:sz w:val="20"/>
            <w:szCs w:val="20"/>
          </w:rPr>
          <w:t>lee@sventerprise.org.uk</w:t>
        </w:r>
      </w:hyperlink>
      <w:r w:rsidR="000F174F">
        <w:rPr>
          <w:rFonts w:ascii="Arial" w:hAnsi="Arial" w:cs="Arial"/>
          <w:sz w:val="20"/>
          <w:szCs w:val="20"/>
        </w:rPr>
        <w:t xml:space="preserve"> for any help. </w:t>
      </w:r>
    </w:p>
    <w:p w:rsidR="00627DCE" w:rsidRDefault="00627DCE" w:rsidP="00E57967">
      <w:pPr>
        <w:spacing w:after="0" w:line="240" w:lineRule="auto"/>
        <w:rPr>
          <w:rFonts w:ascii="Arial" w:hAnsi="Arial" w:cs="Arial"/>
          <w:sz w:val="20"/>
          <w:szCs w:val="20"/>
        </w:rPr>
      </w:pPr>
    </w:p>
    <w:p w:rsidR="00627DCE" w:rsidRDefault="00627DCE" w:rsidP="00E57967">
      <w:pPr>
        <w:spacing w:after="0" w:line="240" w:lineRule="auto"/>
        <w:rPr>
          <w:rFonts w:ascii="Arial" w:hAnsi="Arial" w:cs="Arial"/>
          <w:sz w:val="20"/>
          <w:szCs w:val="20"/>
        </w:rPr>
      </w:pPr>
      <w:r>
        <w:rPr>
          <w:rFonts w:ascii="Arial" w:hAnsi="Arial" w:cs="Arial"/>
          <w:sz w:val="20"/>
          <w:szCs w:val="20"/>
        </w:rPr>
        <w:t xml:space="preserve">NHS Forth Valley are offering small grants up to £500 for COVID-19 response grant schemes to organisations across Forth Valley which support and connect community responses to COVID-19. </w:t>
      </w:r>
    </w:p>
    <w:p w:rsidR="00B66400" w:rsidRPr="007D426B" w:rsidRDefault="001603A2" w:rsidP="00E57967">
      <w:pPr>
        <w:spacing w:after="0" w:line="240" w:lineRule="auto"/>
        <w:rPr>
          <w:rFonts w:ascii="Arial" w:hAnsi="Arial" w:cs="Arial"/>
          <w:sz w:val="20"/>
          <w:szCs w:val="20"/>
        </w:rPr>
      </w:pPr>
      <w:hyperlink r:id="rId13" w:history="1">
        <w:r w:rsidR="00B66400" w:rsidRPr="00650647">
          <w:rPr>
            <w:rStyle w:val="Hyperlink"/>
            <w:rFonts w:ascii="Arial" w:hAnsi="Arial" w:cs="Arial"/>
            <w:sz w:val="20"/>
            <w:szCs w:val="20"/>
          </w:rPr>
          <w:t>https://nhsforthvalley.com/covid/local-support/covid-19-response-grant-2020-2021/</w:t>
        </w:r>
      </w:hyperlink>
    </w:p>
    <w:sectPr w:rsidR="00B66400" w:rsidRPr="007D426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A2" w:rsidRDefault="001603A2" w:rsidP="00A22198">
      <w:pPr>
        <w:spacing w:after="0" w:line="240" w:lineRule="auto"/>
      </w:pPr>
      <w:r>
        <w:separator/>
      </w:r>
    </w:p>
  </w:endnote>
  <w:endnote w:type="continuationSeparator" w:id="0">
    <w:p w:rsidR="001603A2" w:rsidRDefault="001603A2" w:rsidP="00A2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A2" w:rsidRDefault="001603A2" w:rsidP="00A22198">
      <w:pPr>
        <w:spacing w:after="0" w:line="240" w:lineRule="auto"/>
      </w:pPr>
      <w:r>
        <w:separator/>
      </w:r>
    </w:p>
  </w:footnote>
  <w:footnote w:type="continuationSeparator" w:id="0">
    <w:p w:rsidR="001603A2" w:rsidRDefault="001603A2" w:rsidP="00A22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198" w:rsidRDefault="00A22198">
    <w:pPr>
      <w:pStyle w:val="Header"/>
    </w:pPr>
    <w:r>
      <w:tab/>
    </w:r>
    <w:r>
      <w:tab/>
    </w:r>
    <w:r>
      <w:rPr>
        <w:noProof/>
        <w:lang w:eastAsia="en-GB"/>
      </w:rPr>
      <w:drawing>
        <wp:inline distT="0" distB="0" distL="0" distR="0" wp14:anchorId="1422FB70" wp14:editId="1D14AAA4">
          <wp:extent cx="914400" cy="61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 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610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73"/>
    <w:multiLevelType w:val="hybridMultilevel"/>
    <w:tmpl w:val="67D84346"/>
    <w:lvl w:ilvl="0" w:tplc="EEAA9526">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159E"/>
    <w:multiLevelType w:val="hybridMultilevel"/>
    <w:tmpl w:val="498ACBFE"/>
    <w:lvl w:ilvl="0" w:tplc="EEAA9526">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A6835"/>
    <w:multiLevelType w:val="hybridMultilevel"/>
    <w:tmpl w:val="ED7A07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E7C0A"/>
    <w:multiLevelType w:val="hybridMultilevel"/>
    <w:tmpl w:val="DBDC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F43F6"/>
    <w:multiLevelType w:val="hybridMultilevel"/>
    <w:tmpl w:val="0A1E8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D03B3"/>
    <w:multiLevelType w:val="hybridMultilevel"/>
    <w:tmpl w:val="24BC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C42E9"/>
    <w:multiLevelType w:val="hybridMultilevel"/>
    <w:tmpl w:val="46FCA172"/>
    <w:lvl w:ilvl="0" w:tplc="EEAA9526">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A398B"/>
    <w:multiLevelType w:val="hybridMultilevel"/>
    <w:tmpl w:val="79B46C92"/>
    <w:lvl w:ilvl="0" w:tplc="EEAA9526">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933F2"/>
    <w:multiLevelType w:val="hybridMultilevel"/>
    <w:tmpl w:val="0FE077F2"/>
    <w:lvl w:ilvl="0" w:tplc="EEAA9526">
      <w:numFmt w:val="bullet"/>
      <w:lvlText w:val="•"/>
      <w:lvlJc w:val="left"/>
      <w:pPr>
        <w:ind w:left="780" w:hanging="360"/>
      </w:pPr>
      <w:rPr>
        <w:rFonts w:ascii="Helvetica" w:eastAsia="Times New Roman" w:hAnsi="Helvetica"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E7D48B6"/>
    <w:multiLevelType w:val="hybridMultilevel"/>
    <w:tmpl w:val="4F4C9C9C"/>
    <w:lvl w:ilvl="0" w:tplc="EEAA9526">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8"/>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3B"/>
    <w:rsid w:val="000F174F"/>
    <w:rsid w:val="001603A2"/>
    <w:rsid w:val="00170F60"/>
    <w:rsid w:val="001A5FE3"/>
    <w:rsid w:val="001B0353"/>
    <w:rsid w:val="002008B2"/>
    <w:rsid w:val="002209D7"/>
    <w:rsid w:val="00225E96"/>
    <w:rsid w:val="00263AA4"/>
    <w:rsid w:val="00346F67"/>
    <w:rsid w:val="0036257D"/>
    <w:rsid w:val="003C0EEF"/>
    <w:rsid w:val="003C57A7"/>
    <w:rsid w:val="003E404F"/>
    <w:rsid w:val="00517ACE"/>
    <w:rsid w:val="00536555"/>
    <w:rsid w:val="00570F80"/>
    <w:rsid w:val="00581A21"/>
    <w:rsid w:val="005B6047"/>
    <w:rsid w:val="005F4D05"/>
    <w:rsid w:val="00603AD9"/>
    <w:rsid w:val="00612EA9"/>
    <w:rsid w:val="00625B9A"/>
    <w:rsid w:val="00627DCE"/>
    <w:rsid w:val="00633D70"/>
    <w:rsid w:val="0064575B"/>
    <w:rsid w:val="00660C3B"/>
    <w:rsid w:val="006960EA"/>
    <w:rsid w:val="007017D6"/>
    <w:rsid w:val="00742A0E"/>
    <w:rsid w:val="007438EF"/>
    <w:rsid w:val="007D426B"/>
    <w:rsid w:val="00827F0C"/>
    <w:rsid w:val="00850541"/>
    <w:rsid w:val="00872A3C"/>
    <w:rsid w:val="008D460A"/>
    <w:rsid w:val="008E5F1F"/>
    <w:rsid w:val="00945411"/>
    <w:rsid w:val="009D1123"/>
    <w:rsid w:val="00A22198"/>
    <w:rsid w:val="00A7172F"/>
    <w:rsid w:val="00A87C4F"/>
    <w:rsid w:val="00B07EBF"/>
    <w:rsid w:val="00B11179"/>
    <w:rsid w:val="00B12214"/>
    <w:rsid w:val="00B44878"/>
    <w:rsid w:val="00B45D61"/>
    <w:rsid w:val="00B66400"/>
    <w:rsid w:val="00C70053"/>
    <w:rsid w:val="00C825A7"/>
    <w:rsid w:val="00CB4AAA"/>
    <w:rsid w:val="00CB5823"/>
    <w:rsid w:val="00D242C3"/>
    <w:rsid w:val="00D77D01"/>
    <w:rsid w:val="00D867E9"/>
    <w:rsid w:val="00E2029B"/>
    <w:rsid w:val="00E53B2E"/>
    <w:rsid w:val="00E54D5F"/>
    <w:rsid w:val="00E57967"/>
    <w:rsid w:val="00E714DB"/>
    <w:rsid w:val="00E9251C"/>
    <w:rsid w:val="00E92F7C"/>
    <w:rsid w:val="00EB35B5"/>
    <w:rsid w:val="00EF080C"/>
    <w:rsid w:val="00F01806"/>
    <w:rsid w:val="00F42EE7"/>
    <w:rsid w:val="00F62BB1"/>
    <w:rsid w:val="00FA18F0"/>
    <w:rsid w:val="00FD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FB189-35AF-4E43-994F-F9465BE9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A7"/>
    <w:pPr>
      <w:ind w:left="720"/>
      <w:contextualSpacing/>
    </w:pPr>
  </w:style>
  <w:style w:type="paragraph" w:styleId="NormalWeb">
    <w:name w:val="Normal (Web)"/>
    <w:basedOn w:val="Normal"/>
    <w:uiPriority w:val="99"/>
    <w:unhideWhenUsed/>
    <w:rsid w:val="00263A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67E9"/>
    <w:rPr>
      <w:color w:val="0563C1" w:themeColor="hyperlink"/>
      <w:u w:val="single"/>
    </w:rPr>
  </w:style>
  <w:style w:type="table" w:styleId="TableGrid">
    <w:name w:val="Table Grid"/>
    <w:basedOn w:val="TableNormal"/>
    <w:uiPriority w:val="39"/>
    <w:rsid w:val="0082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198"/>
  </w:style>
  <w:style w:type="paragraph" w:styleId="Footer">
    <w:name w:val="footer"/>
    <w:basedOn w:val="Normal"/>
    <w:link w:val="FooterChar"/>
    <w:uiPriority w:val="99"/>
    <w:unhideWhenUsed/>
    <w:rsid w:val="00A2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5516">
      <w:bodyDiv w:val="1"/>
      <w:marLeft w:val="0"/>
      <w:marRight w:val="0"/>
      <w:marTop w:val="0"/>
      <w:marBottom w:val="0"/>
      <w:divBdr>
        <w:top w:val="none" w:sz="0" w:space="0" w:color="auto"/>
        <w:left w:val="none" w:sz="0" w:space="0" w:color="auto"/>
        <w:bottom w:val="none" w:sz="0" w:space="0" w:color="auto"/>
        <w:right w:val="none" w:sz="0" w:space="0" w:color="auto"/>
      </w:divBdr>
    </w:div>
    <w:div w:id="82617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sventerprise.org.uk" TargetMode="External"/><Relationship Id="rId13" Type="http://schemas.openxmlformats.org/officeDocument/2006/relationships/hyperlink" Target="https://nhsforthvalley.com/covid/local-support/covid-19-response-grant-20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sventerpri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rling.gov.uk/news/2020/march-2020/new-grants-offer-businesses-support-during-covid-19-outbre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us@linlithgowdistillery,co.uk" TargetMode="External"/><Relationship Id="rId4" Type="http://schemas.openxmlformats.org/officeDocument/2006/relationships/settings" Target="settings.xml"/><Relationship Id="rId9" Type="http://schemas.openxmlformats.org/officeDocument/2006/relationships/hyperlink" Target="mailto:emma@transitionstirling.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9CF7-8621-454B-B808-B32B655F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SVE</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Kelly</dc:creator>
  <cp:keywords/>
  <dc:description/>
  <cp:lastModifiedBy>Caitlyn McDermid</cp:lastModifiedBy>
  <cp:revision>2</cp:revision>
  <dcterms:created xsi:type="dcterms:W3CDTF">2020-07-01T12:42:00Z</dcterms:created>
  <dcterms:modified xsi:type="dcterms:W3CDTF">2020-07-01T12:42:00Z</dcterms:modified>
</cp:coreProperties>
</file>